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58D" w:rsidRDefault="002B458D">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3308985</wp:posOffset>
                </wp:positionH>
                <wp:positionV relativeFrom="paragraph">
                  <wp:posOffset>-499745</wp:posOffset>
                </wp:positionV>
                <wp:extent cx="3352800" cy="2571750"/>
                <wp:effectExtent l="0" t="0" r="19050" b="19050"/>
                <wp:wrapNone/>
                <wp:docPr id="2" name="Casella di testo 2"/>
                <wp:cNvGraphicFramePr/>
                <a:graphic xmlns:a="http://schemas.openxmlformats.org/drawingml/2006/main">
                  <a:graphicData uri="http://schemas.microsoft.com/office/word/2010/wordprocessingShape">
                    <wps:wsp>
                      <wps:cNvSpPr txBox="1"/>
                      <wps:spPr>
                        <a:xfrm>
                          <a:off x="0" y="0"/>
                          <a:ext cx="3352800" cy="2571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458D" w:rsidRDefault="002B458D">
                            <w:r>
                              <w:t>Stato: Guinea</w:t>
                            </w:r>
                          </w:p>
                          <w:p w:rsidR="002B458D" w:rsidRDefault="002B458D">
                            <w:proofErr w:type="gramStart"/>
                            <w:r>
                              <w:t>sistema</w:t>
                            </w:r>
                            <w:proofErr w:type="gramEnd"/>
                            <w:r>
                              <w:t xml:space="preserve"> politico: repubblica semipresidenziale</w:t>
                            </w:r>
                          </w:p>
                          <w:p w:rsidR="002B458D" w:rsidRDefault="002B458D">
                            <w:proofErr w:type="gramStart"/>
                            <w:r>
                              <w:t>lingue</w:t>
                            </w:r>
                            <w:proofErr w:type="gramEnd"/>
                            <w:r>
                              <w:t xml:space="preserve"> ufficiali: francese</w:t>
                            </w:r>
                          </w:p>
                          <w:p w:rsidR="002B458D" w:rsidRDefault="002B458D">
                            <w:proofErr w:type="gramStart"/>
                            <w:r>
                              <w:t>capitale</w:t>
                            </w:r>
                            <w:proofErr w:type="gramEnd"/>
                            <w:r>
                              <w:t>: Conakry</w:t>
                            </w:r>
                          </w:p>
                          <w:p w:rsidR="002B458D" w:rsidRDefault="002B458D">
                            <w:proofErr w:type="gramStart"/>
                            <w:r>
                              <w:t>popolazione</w:t>
                            </w:r>
                            <w:proofErr w:type="gramEnd"/>
                            <w:r>
                              <w:t>: 13.639.439 abitanti (2017)</w:t>
                            </w:r>
                          </w:p>
                          <w:p w:rsidR="002B458D" w:rsidRDefault="002B458D">
                            <w:proofErr w:type="gramStart"/>
                            <w:r>
                              <w:t>superficie</w:t>
                            </w:r>
                            <w:proofErr w:type="gramEnd"/>
                            <w:r>
                              <w:t>: 245.857 km2</w:t>
                            </w:r>
                          </w:p>
                          <w:p w:rsidR="002B458D" w:rsidRDefault="002B458D">
                            <w:proofErr w:type="gramStart"/>
                            <w:r>
                              <w:t>moneta</w:t>
                            </w:r>
                            <w:proofErr w:type="gramEnd"/>
                            <w:r>
                              <w:t>: franco guineano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60.55pt;margin-top:-39.35pt;width:264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" fillcolor="white [3201]" strokeweight=".5pt">
                <v:textbox>
                  <w:txbxContent>
                    <w:p w:rsidR="002B458D" w:rsidRDefault="002B458D">
                      <w:r>
                        <w:t>Stato: Guinea</w:t>
                      </w:r>
                    </w:p>
                    <w:p w:rsidR="002B458D" w:rsidRDefault="002B458D">
                      <w:proofErr w:type="gramStart"/>
                      <w:r>
                        <w:t>sistema</w:t>
                      </w:r>
                      <w:proofErr w:type="gramEnd"/>
                      <w:r>
                        <w:t xml:space="preserve"> politico: repubblica semipresidenziale</w:t>
                      </w:r>
                    </w:p>
                    <w:p w:rsidR="002B458D" w:rsidRDefault="002B458D">
                      <w:proofErr w:type="gramStart"/>
                      <w:r>
                        <w:t>lingue</w:t>
                      </w:r>
                      <w:proofErr w:type="gramEnd"/>
                      <w:r>
                        <w:t xml:space="preserve"> ufficiali: francese</w:t>
                      </w:r>
                    </w:p>
                    <w:p w:rsidR="002B458D" w:rsidRDefault="002B458D">
                      <w:proofErr w:type="gramStart"/>
                      <w:r>
                        <w:t>capitale</w:t>
                      </w:r>
                      <w:proofErr w:type="gramEnd"/>
                      <w:r>
                        <w:t>: Conakry</w:t>
                      </w:r>
                    </w:p>
                    <w:p w:rsidR="002B458D" w:rsidRDefault="002B458D">
                      <w:proofErr w:type="gramStart"/>
                      <w:r>
                        <w:t>popolazione</w:t>
                      </w:r>
                      <w:proofErr w:type="gramEnd"/>
                      <w:r>
                        <w:t>: 13.639.439 abitanti (2017)</w:t>
                      </w:r>
                    </w:p>
                    <w:p w:rsidR="002B458D" w:rsidRDefault="002B458D">
                      <w:proofErr w:type="gramStart"/>
                      <w:r>
                        <w:t>superficie</w:t>
                      </w:r>
                      <w:proofErr w:type="gramEnd"/>
                      <w:r>
                        <w:t>: 245.857 km2</w:t>
                      </w:r>
                    </w:p>
                    <w:p w:rsidR="002B458D" w:rsidRDefault="002B458D">
                      <w:proofErr w:type="gramStart"/>
                      <w:r>
                        <w:t>moneta</w:t>
                      </w:r>
                      <w:proofErr w:type="gramEnd"/>
                      <w:r>
                        <w:t>: franco guineano</w:t>
                      </w:r>
                    </w:p>
                  </w:txbxContent>
                </v:textbox>
              </v:shape>
            </w:pict>
          </mc:Fallback>
        </mc:AlternateContent>
      </w:r>
      <w:r>
        <w:rPr>
          <w:noProof/>
          <w:lang w:eastAsia="it-IT"/>
        </w:rPr>
        <w:drawing>
          <wp:inline distT="0" distB="0" distL="0" distR="0">
            <wp:extent cx="3101599" cy="2066925"/>
            <wp:effectExtent l="0" t="0" r="3810" b="0"/>
            <wp:docPr id="1" name="Immagine 1" descr="https://www.acasamai.it/wp-content/uploads/2018/07/Guinea-Bandi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casamai.it/wp-content/uploads/2018/07/Guinea-Bandier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14435" cy="2075479"/>
                    </a:xfrm>
                    <a:prstGeom prst="rect">
                      <a:avLst/>
                    </a:prstGeom>
                    <a:noFill/>
                    <a:ln>
                      <a:noFill/>
                    </a:ln>
                  </pic:spPr>
                </pic:pic>
              </a:graphicData>
            </a:graphic>
          </wp:inline>
        </w:drawing>
      </w:r>
    </w:p>
    <w:p w:rsidR="002B458D" w:rsidRDefault="002B458D" w:rsidP="002B458D"/>
    <w:p w:rsidR="00FE1E2E" w:rsidRDefault="002B458D" w:rsidP="002B458D">
      <w:pPr>
        <w:rPr>
          <w:i/>
          <w:sz w:val="20"/>
        </w:rPr>
      </w:pPr>
      <w:r w:rsidRPr="002B458D">
        <w:rPr>
          <w:i/>
          <w:sz w:val="20"/>
        </w:rPr>
        <w:t>Caratteristiche del nome:</w:t>
      </w:r>
    </w:p>
    <w:p w:rsidR="002B458D" w:rsidRDefault="002B458D" w:rsidP="002B458D">
      <w:pPr>
        <w:rPr>
          <w:sz w:val="20"/>
        </w:rPr>
      </w:pPr>
      <w:r w:rsidRPr="002B458D">
        <w:rPr>
          <w:sz w:val="20"/>
        </w:rPr>
        <w:t xml:space="preserve">Il nome Guinea (geograficamente assegnato a gran parte della costa occidentale dell'Africa, a sud del </w:t>
      </w:r>
      <w:hyperlink r:id="rId8" w:tooltip="Deserto del Sahara" w:history="1">
        <w:r w:rsidRPr="002B458D">
          <w:rPr>
            <w:rStyle w:val="Collegamentoipertestuale"/>
            <w:sz w:val="20"/>
          </w:rPr>
          <w:t>Deserto del Sahara</w:t>
        </w:r>
      </w:hyperlink>
      <w:r w:rsidRPr="002B458D">
        <w:rPr>
          <w:sz w:val="20"/>
        </w:rPr>
        <w:t xml:space="preserve"> e a nord del </w:t>
      </w:r>
      <w:hyperlink r:id="rId9" w:tooltip="Golfo di Guinea" w:history="1">
        <w:r w:rsidRPr="002B458D">
          <w:rPr>
            <w:rStyle w:val="Collegamentoipertestuale"/>
            <w:sz w:val="20"/>
          </w:rPr>
          <w:t>Golfo di Guinea</w:t>
        </w:r>
      </w:hyperlink>
      <w:r w:rsidRPr="002B458D">
        <w:rPr>
          <w:sz w:val="20"/>
        </w:rPr>
        <w:t xml:space="preserve">), deriva probabilmente dal termine </w:t>
      </w:r>
      <w:proofErr w:type="spellStart"/>
      <w:r w:rsidRPr="002B458D">
        <w:rPr>
          <w:sz w:val="20"/>
        </w:rPr>
        <w:t>Susu</w:t>
      </w:r>
      <w:proofErr w:type="spellEnd"/>
      <w:r w:rsidRPr="002B458D">
        <w:rPr>
          <w:sz w:val="20"/>
        </w:rPr>
        <w:t xml:space="preserve"> che indica "donna". La forma italiana deriva dal portoghese </w:t>
      </w:r>
      <w:proofErr w:type="spellStart"/>
      <w:r w:rsidRPr="002B458D">
        <w:rPr>
          <w:sz w:val="20"/>
        </w:rPr>
        <w:t>Guiné</w:t>
      </w:r>
      <w:proofErr w:type="spellEnd"/>
      <w:r w:rsidRPr="002B458D">
        <w:rPr>
          <w:sz w:val="20"/>
        </w:rPr>
        <w:t xml:space="preserve">, nome indigeno dell'Africa. Potrebbe derivare anche dal berbero </w:t>
      </w:r>
      <w:proofErr w:type="spellStart"/>
      <w:r w:rsidRPr="002B458D">
        <w:rPr>
          <w:sz w:val="20"/>
        </w:rPr>
        <w:t>Akal</w:t>
      </w:r>
      <w:proofErr w:type="spellEnd"/>
      <w:r w:rsidRPr="002B458D">
        <w:rPr>
          <w:sz w:val="20"/>
        </w:rPr>
        <w:t xml:space="preserve"> n-</w:t>
      </w:r>
      <w:proofErr w:type="spellStart"/>
      <w:r w:rsidRPr="002B458D">
        <w:rPr>
          <w:sz w:val="20"/>
        </w:rPr>
        <w:t>Iguinawen</w:t>
      </w:r>
      <w:proofErr w:type="spellEnd"/>
      <w:r w:rsidRPr="002B458D">
        <w:rPr>
          <w:sz w:val="20"/>
        </w:rPr>
        <w:t>, "terra dei neri".</w:t>
      </w:r>
    </w:p>
    <w:p w:rsidR="002B458D" w:rsidRDefault="002B458D" w:rsidP="002B458D">
      <w:pPr>
        <w:rPr>
          <w:i/>
          <w:sz w:val="20"/>
        </w:rPr>
      </w:pPr>
      <w:r w:rsidRPr="002B458D">
        <w:rPr>
          <w:i/>
          <w:sz w:val="20"/>
        </w:rPr>
        <w:t>Popolazione:</w:t>
      </w:r>
    </w:p>
    <w:p w:rsidR="002B458D" w:rsidRPr="002B458D" w:rsidRDefault="002B458D" w:rsidP="002B458D">
      <w:pPr>
        <w:pStyle w:val="NormaleWeb"/>
        <w:rPr>
          <w:rFonts w:asciiTheme="minorHAnsi" w:hAnsiTheme="minorHAnsi"/>
          <w:sz w:val="20"/>
        </w:rPr>
      </w:pPr>
      <w:r w:rsidRPr="002B458D">
        <w:rPr>
          <w:rFonts w:asciiTheme="minorHAnsi" w:hAnsiTheme="minorHAnsi"/>
          <w:sz w:val="20"/>
        </w:rPr>
        <w:t xml:space="preserve">La popolazione guineana conta al </w:t>
      </w:r>
      <w:hyperlink r:id="rId10" w:tooltip="2009" w:history="1">
        <w:r w:rsidRPr="002B458D">
          <w:rPr>
            <w:rStyle w:val="Collegamentoipertestuale"/>
            <w:rFonts w:asciiTheme="minorHAnsi" w:hAnsiTheme="minorHAnsi"/>
            <w:sz w:val="20"/>
          </w:rPr>
          <w:t>2009</w:t>
        </w:r>
      </w:hyperlink>
      <w:r w:rsidRPr="002B458D">
        <w:rPr>
          <w:rFonts w:asciiTheme="minorHAnsi" w:hAnsiTheme="minorHAnsi"/>
          <w:sz w:val="20"/>
        </w:rPr>
        <w:t xml:space="preserve"> poco più di 10 milioni di abitanti</w:t>
      </w:r>
      <w:hyperlink r:id="rId11" w:anchor="cite_note-17" w:history="1">
        <w:r w:rsidRPr="002B458D">
          <w:rPr>
            <w:rStyle w:val="Collegamentoipertestuale"/>
            <w:rFonts w:asciiTheme="minorHAnsi" w:hAnsiTheme="minorHAnsi"/>
            <w:sz w:val="20"/>
            <w:vertAlign w:val="superscript"/>
          </w:rPr>
          <w:t>[17]</w:t>
        </w:r>
      </w:hyperlink>
      <w:r w:rsidRPr="002B458D">
        <w:rPr>
          <w:rFonts w:asciiTheme="minorHAnsi" w:hAnsiTheme="minorHAnsi"/>
          <w:sz w:val="20"/>
        </w:rPr>
        <w:t xml:space="preserve">. Il tasso annuo di crescita demografica è stato del 2,62% nel </w:t>
      </w:r>
      <w:hyperlink r:id="rId12" w:tooltip="2007" w:history="1">
        <w:r w:rsidRPr="002B458D">
          <w:rPr>
            <w:rStyle w:val="Collegamentoipertestuale"/>
            <w:rFonts w:asciiTheme="minorHAnsi" w:hAnsiTheme="minorHAnsi"/>
            <w:sz w:val="20"/>
          </w:rPr>
          <w:t>2007</w:t>
        </w:r>
      </w:hyperlink>
      <w:r w:rsidRPr="002B458D">
        <w:rPr>
          <w:rFonts w:asciiTheme="minorHAnsi" w:hAnsiTheme="minorHAnsi"/>
          <w:sz w:val="20"/>
        </w:rPr>
        <w:t xml:space="preserve">, con un tasso di </w:t>
      </w:r>
      <w:hyperlink r:id="rId13" w:tooltip="Natalità" w:history="1">
        <w:r w:rsidRPr="002B458D">
          <w:rPr>
            <w:rStyle w:val="Collegamentoipertestuale"/>
            <w:rFonts w:asciiTheme="minorHAnsi" w:hAnsiTheme="minorHAnsi"/>
            <w:sz w:val="20"/>
          </w:rPr>
          <w:t>natalità</w:t>
        </w:r>
      </w:hyperlink>
      <w:r w:rsidRPr="002B458D">
        <w:rPr>
          <w:rFonts w:asciiTheme="minorHAnsi" w:hAnsiTheme="minorHAnsi"/>
          <w:sz w:val="20"/>
        </w:rPr>
        <w:t xml:space="preserve"> del 41% e di </w:t>
      </w:r>
      <w:hyperlink r:id="rId14" w:tooltip="Mortalità" w:history="1">
        <w:r w:rsidRPr="002B458D">
          <w:rPr>
            <w:rStyle w:val="Collegamentoipertestuale"/>
            <w:rFonts w:asciiTheme="minorHAnsi" w:hAnsiTheme="minorHAnsi"/>
            <w:sz w:val="20"/>
          </w:rPr>
          <w:t>mortalità</w:t>
        </w:r>
      </w:hyperlink>
      <w:r w:rsidRPr="002B458D">
        <w:rPr>
          <w:rFonts w:asciiTheme="minorHAnsi" w:hAnsiTheme="minorHAnsi"/>
          <w:sz w:val="20"/>
        </w:rPr>
        <w:t xml:space="preserve"> del 15%. La </w:t>
      </w:r>
      <w:hyperlink r:id="rId15" w:tooltip="Mortalità infantile" w:history="1">
        <w:r w:rsidRPr="002B458D">
          <w:rPr>
            <w:rStyle w:val="Collegamentoipertestuale"/>
            <w:rFonts w:asciiTheme="minorHAnsi" w:hAnsiTheme="minorHAnsi"/>
            <w:sz w:val="20"/>
          </w:rPr>
          <w:t>mortalità infantile</w:t>
        </w:r>
      </w:hyperlink>
      <w:r w:rsidRPr="002B458D">
        <w:rPr>
          <w:rFonts w:asciiTheme="minorHAnsi" w:hAnsiTheme="minorHAnsi"/>
          <w:sz w:val="20"/>
        </w:rPr>
        <w:t xml:space="preserve"> è altissima, miete 90 vittime ogni 1.000 nati vivi. Questo dato è in lento miglioramento, ma riflette una situazione sanitaria veramente critica. Breve l'</w:t>
      </w:r>
      <w:hyperlink r:id="rId16" w:tooltip="Aspettativa di vita" w:history="1">
        <w:r w:rsidRPr="002B458D">
          <w:rPr>
            <w:rStyle w:val="Collegamentoipertestuale"/>
            <w:rFonts w:asciiTheme="minorHAnsi" w:hAnsiTheme="minorHAnsi"/>
            <w:sz w:val="20"/>
          </w:rPr>
          <w:t>aspettativa di vita</w:t>
        </w:r>
      </w:hyperlink>
      <w:r w:rsidRPr="002B458D">
        <w:rPr>
          <w:rFonts w:asciiTheme="minorHAnsi" w:hAnsiTheme="minorHAnsi"/>
          <w:sz w:val="20"/>
        </w:rPr>
        <w:t xml:space="preserve">: 50 anni per le donne e 48 per gli uomini. La popolazione è in continua crescita ed è in gran parte rurale; a parte Conakry le città non sono molto abitate. La densità è di 38 abitanti per chilometro quadrato, bassa ma irregolare; gli abitanti del Paese si concentrano specialmente nella regione delle foreste, dove sono affluiti molti rifugiati dalla </w:t>
      </w:r>
      <w:hyperlink r:id="rId17" w:tooltip="Sierra Leone" w:history="1">
        <w:r w:rsidRPr="002B458D">
          <w:rPr>
            <w:rStyle w:val="Collegamentoipertestuale"/>
            <w:rFonts w:asciiTheme="minorHAnsi" w:hAnsiTheme="minorHAnsi"/>
            <w:sz w:val="20"/>
          </w:rPr>
          <w:t>Sierra Leone</w:t>
        </w:r>
      </w:hyperlink>
      <w:r w:rsidRPr="002B458D">
        <w:rPr>
          <w:rFonts w:asciiTheme="minorHAnsi" w:hAnsiTheme="minorHAnsi"/>
          <w:sz w:val="20"/>
        </w:rPr>
        <w:t xml:space="preserve">, dalla </w:t>
      </w:r>
      <w:hyperlink r:id="rId18" w:tooltip="Costa d'Avorio" w:history="1">
        <w:r w:rsidRPr="002B458D">
          <w:rPr>
            <w:rStyle w:val="Collegamentoipertestuale"/>
            <w:rFonts w:asciiTheme="minorHAnsi" w:hAnsiTheme="minorHAnsi"/>
            <w:sz w:val="20"/>
          </w:rPr>
          <w:t>Costa d'Avorio</w:t>
        </w:r>
      </w:hyperlink>
      <w:r w:rsidRPr="002B458D">
        <w:rPr>
          <w:rFonts w:asciiTheme="minorHAnsi" w:hAnsiTheme="minorHAnsi"/>
          <w:sz w:val="20"/>
        </w:rPr>
        <w:t xml:space="preserve"> e dalla </w:t>
      </w:r>
      <w:hyperlink r:id="rId19" w:tooltip="Liberia" w:history="1">
        <w:r w:rsidRPr="002B458D">
          <w:rPr>
            <w:rStyle w:val="Collegamentoipertestuale"/>
            <w:rFonts w:asciiTheme="minorHAnsi" w:hAnsiTheme="minorHAnsi"/>
            <w:sz w:val="20"/>
          </w:rPr>
          <w:t>Liberia</w:t>
        </w:r>
      </w:hyperlink>
      <w:r w:rsidRPr="002B458D">
        <w:rPr>
          <w:rFonts w:asciiTheme="minorHAnsi" w:hAnsiTheme="minorHAnsi"/>
          <w:sz w:val="20"/>
        </w:rPr>
        <w:t xml:space="preserve"> durante le guerre civili in questi paesi. E sono proprio i rifugiati a variare ulteriormente la composizione etnica, linguistica e religiosa della Guinea. L'</w:t>
      </w:r>
      <w:hyperlink r:id="rId20" w:tooltip="Istruzione" w:history="1">
        <w:r w:rsidRPr="002B458D">
          <w:rPr>
            <w:rStyle w:val="Collegamentoipertestuale"/>
            <w:rFonts w:asciiTheme="minorHAnsi" w:hAnsiTheme="minorHAnsi"/>
            <w:sz w:val="20"/>
          </w:rPr>
          <w:t>istruzione</w:t>
        </w:r>
      </w:hyperlink>
      <w:r w:rsidRPr="002B458D">
        <w:rPr>
          <w:rFonts w:asciiTheme="minorHAnsi" w:hAnsiTheme="minorHAnsi"/>
          <w:sz w:val="20"/>
        </w:rPr>
        <w:t xml:space="preserve"> deve fare molti passi avanti; al </w:t>
      </w:r>
      <w:hyperlink r:id="rId21" w:tooltip="2005" w:history="1">
        <w:r w:rsidRPr="002B458D">
          <w:rPr>
            <w:rStyle w:val="Collegamentoipertestuale"/>
            <w:rFonts w:asciiTheme="minorHAnsi" w:hAnsiTheme="minorHAnsi"/>
            <w:sz w:val="20"/>
          </w:rPr>
          <w:t>2005</w:t>
        </w:r>
      </w:hyperlink>
      <w:r w:rsidRPr="002B458D">
        <w:rPr>
          <w:rFonts w:asciiTheme="minorHAnsi" w:hAnsiTheme="minorHAnsi"/>
          <w:sz w:val="20"/>
        </w:rPr>
        <w:t xml:space="preserve"> l'</w:t>
      </w:r>
      <w:hyperlink r:id="rId22" w:tooltip="Analfabetismo" w:history="1">
        <w:r w:rsidRPr="002B458D">
          <w:rPr>
            <w:rStyle w:val="Collegamentoipertestuale"/>
            <w:rFonts w:asciiTheme="minorHAnsi" w:hAnsiTheme="minorHAnsi"/>
            <w:sz w:val="20"/>
          </w:rPr>
          <w:t>analfabetismo</w:t>
        </w:r>
      </w:hyperlink>
      <w:r w:rsidRPr="002B458D">
        <w:rPr>
          <w:rFonts w:asciiTheme="minorHAnsi" w:hAnsiTheme="minorHAnsi"/>
          <w:sz w:val="20"/>
        </w:rPr>
        <w:t xml:space="preserve"> tocca il 59% dei guineani. La situazione sanitaria sembra però migliorata dall'</w:t>
      </w:r>
      <w:r w:rsidRPr="002B458D">
        <w:rPr>
          <w:rFonts w:asciiTheme="minorHAnsi" w:hAnsiTheme="minorHAnsi"/>
          <w:i/>
          <w:iCs/>
          <w:sz w:val="20"/>
        </w:rPr>
        <w:t>Iniziativa di Bamako</w:t>
      </w:r>
      <w:r w:rsidRPr="002B458D">
        <w:rPr>
          <w:rFonts w:asciiTheme="minorHAnsi" w:hAnsiTheme="minorHAnsi"/>
          <w:sz w:val="20"/>
        </w:rPr>
        <w:t xml:space="preserve">, nel </w:t>
      </w:r>
      <w:hyperlink r:id="rId23" w:tooltip="1987" w:history="1">
        <w:r w:rsidRPr="002B458D">
          <w:rPr>
            <w:rStyle w:val="Collegamentoipertestuale"/>
            <w:rFonts w:asciiTheme="minorHAnsi" w:hAnsiTheme="minorHAnsi"/>
            <w:sz w:val="20"/>
          </w:rPr>
          <w:t>1987</w:t>
        </w:r>
      </w:hyperlink>
      <w:r w:rsidRPr="002B458D">
        <w:rPr>
          <w:rFonts w:asciiTheme="minorHAnsi" w:hAnsiTheme="minorHAnsi"/>
          <w:sz w:val="20"/>
        </w:rPr>
        <w:t>, che ha portato un miglioramento dei principali indicatori sanitari</w:t>
      </w:r>
      <w:hyperlink r:id="rId24" w:anchor="cite_note-18" w:history="1">
        <w:r w:rsidRPr="002B458D">
          <w:rPr>
            <w:rStyle w:val="Collegamentoipertestuale"/>
            <w:rFonts w:asciiTheme="minorHAnsi" w:hAnsiTheme="minorHAnsi"/>
            <w:sz w:val="20"/>
            <w:vertAlign w:val="superscript"/>
          </w:rPr>
          <w:t>[18]</w:t>
        </w:r>
      </w:hyperlink>
      <w:r w:rsidRPr="002B458D">
        <w:rPr>
          <w:rFonts w:asciiTheme="minorHAnsi" w:hAnsiTheme="minorHAnsi"/>
          <w:sz w:val="20"/>
        </w:rPr>
        <w:t xml:space="preserve">. Ma un grave problema è rappresentato dalla </w:t>
      </w:r>
      <w:hyperlink r:id="rId25" w:tooltip="Sindrome da immunodeficienza acquisita" w:history="1">
        <w:r w:rsidRPr="002B458D">
          <w:rPr>
            <w:rStyle w:val="Collegamentoipertestuale"/>
            <w:rFonts w:asciiTheme="minorHAnsi" w:hAnsiTheme="minorHAnsi"/>
            <w:sz w:val="20"/>
          </w:rPr>
          <w:t>SIDA</w:t>
        </w:r>
      </w:hyperlink>
      <w:r w:rsidRPr="002B458D">
        <w:rPr>
          <w:rFonts w:asciiTheme="minorHAnsi" w:hAnsiTheme="minorHAnsi"/>
          <w:sz w:val="20"/>
        </w:rPr>
        <w:t xml:space="preserve"> (AIDS), alla cui diffusione concorre anche la </w:t>
      </w:r>
      <w:hyperlink r:id="rId26" w:tooltip="Poligamia" w:history="1">
        <w:r w:rsidRPr="002B458D">
          <w:rPr>
            <w:rStyle w:val="Collegamentoipertestuale"/>
            <w:rFonts w:asciiTheme="minorHAnsi" w:hAnsiTheme="minorHAnsi"/>
            <w:sz w:val="20"/>
          </w:rPr>
          <w:t>poligamia</w:t>
        </w:r>
      </w:hyperlink>
      <w:hyperlink r:id="rId27" w:anchor="cite_note-19" w:history="1">
        <w:r w:rsidRPr="002B458D">
          <w:rPr>
            <w:rStyle w:val="Collegamentoipertestuale"/>
            <w:rFonts w:asciiTheme="minorHAnsi" w:hAnsiTheme="minorHAnsi"/>
            <w:sz w:val="20"/>
            <w:vertAlign w:val="superscript"/>
          </w:rPr>
          <w:t>[19]</w:t>
        </w:r>
      </w:hyperlink>
      <w:r w:rsidRPr="002B458D">
        <w:rPr>
          <w:rFonts w:asciiTheme="minorHAnsi" w:hAnsiTheme="minorHAnsi"/>
          <w:sz w:val="20"/>
        </w:rPr>
        <w:t xml:space="preserve">. </w:t>
      </w:r>
    </w:p>
    <w:p w:rsidR="002B458D" w:rsidRDefault="002B458D" w:rsidP="002B458D">
      <w:pPr>
        <w:rPr>
          <w:i/>
          <w:sz w:val="18"/>
        </w:rPr>
      </w:pPr>
      <w:r>
        <w:rPr>
          <w:i/>
          <w:sz w:val="18"/>
        </w:rPr>
        <w:t xml:space="preserve">Lingue: </w:t>
      </w:r>
    </w:p>
    <w:p w:rsidR="002B458D" w:rsidRDefault="002B458D" w:rsidP="002B458D">
      <w:pPr>
        <w:rPr>
          <w:sz w:val="20"/>
        </w:rPr>
      </w:pPr>
      <w:r w:rsidRPr="002B458D">
        <w:rPr>
          <w:sz w:val="20"/>
        </w:rPr>
        <w:t xml:space="preserve">La lingua ufficiale è il </w:t>
      </w:r>
      <w:hyperlink r:id="rId28" w:tooltip="Lingua francese" w:history="1">
        <w:r w:rsidRPr="002B458D">
          <w:rPr>
            <w:rStyle w:val="Collegamentoipertestuale"/>
            <w:sz w:val="20"/>
          </w:rPr>
          <w:t>francese</w:t>
        </w:r>
      </w:hyperlink>
      <w:r w:rsidRPr="002B458D">
        <w:rPr>
          <w:sz w:val="20"/>
        </w:rPr>
        <w:t xml:space="preserve">, ma sono largamente diffuse le lingue locali, appartenenti alle diverse etnie che abitano il territorio; </w:t>
      </w:r>
      <w:hyperlink r:id="rId29" w:tooltip="Lingua fula" w:history="1">
        <w:proofErr w:type="spellStart"/>
        <w:r w:rsidRPr="002B458D">
          <w:rPr>
            <w:rStyle w:val="Collegamentoipertestuale"/>
            <w:sz w:val="20"/>
          </w:rPr>
          <w:t>fula</w:t>
        </w:r>
        <w:proofErr w:type="spellEnd"/>
      </w:hyperlink>
      <w:r w:rsidRPr="002B458D">
        <w:rPr>
          <w:sz w:val="20"/>
        </w:rPr>
        <w:t xml:space="preserve">, </w:t>
      </w:r>
      <w:hyperlink r:id="rId30" w:tooltip="Lingua maninka" w:history="1">
        <w:proofErr w:type="spellStart"/>
        <w:r w:rsidRPr="002B458D">
          <w:rPr>
            <w:rStyle w:val="Collegamentoipertestuale"/>
            <w:sz w:val="20"/>
          </w:rPr>
          <w:t>maninka</w:t>
        </w:r>
        <w:proofErr w:type="spellEnd"/>
      </w:hyperlink>
      <w:r w:rsidRPr="002B458D">
        <w:rPr>
          <w:sz w:val="20"/>
        </w:rPr>
        <w:t xml:space="preserve">, </w:t>
      </w:r>
      <w:proofErr w:type="spellStart"/>
      <w:r w:rsidRPr="002B458D">
        <w:rPr>
          <w:sz w:val="20"/>
        </w:rPr>
        <w:t>susu</w:t>
      </w:r>
      <w:proofErr w:type="spellEnd"/>
      <w:r w:rsidRPr="002B458D">
        <w:rPr>
          <w:sz w:val="20"/>
        </w:rPr>
        <w:t xml:space="preserve">, </w:t>
      </w:r>
      <w:proofErr w:type="spellStart"/>
      <w:r w:rsidRPr="002B458D">
        <w:rPr>
          <w:sz w:val="20"/>
        </w:rPr>
        <w:t>guerze</w:t>
      </w:r>
      <w:proofErr w:type="spellEnd"/>
      <w:r w:rsidRPr="002B458D">
        <w:rPr>
          <w:sz w:val="20"/>
        </w:rPr>
        <w:t xml:space="preserve"> sono gli idiomi locali tra i più parlati. Modesta la diffusione dell'</w:t>
      </w:r>
      <w:hyperlink r:id="rId31" w:tooltip="Lingua araba" w:history="1">
        <w:r w:rsidRPr="002B458D">
          <w:rPr>
            <w:rStyle w:val="Collegamentoipertestuale"/>
            <w:sz w:val="20"/>
          </w:rPr>
          <w:t>arabo</w:t>
        </w:r>
      </w:hyperlink>
      <w:r w:rsidRPr="002B458D">
        <w:rPr>
          <w:sz w:val="20"/>
        </w:rPr>
        <w:t>, però favorita dal forte seguito che l'</w:t>
      </w:r>
      <w:hyperlink r:id="rId32" w:tooltip="Islam" w:history="1">
        <w:r w:rsidRPr="002B458D">
          <w:rPr>
            <w:rStyle w:val="Collegamentoipertestuale"/>
            <w:sz w:val="20"/>
          </w:rPr>
          <w:t>islam</w:t>
        </w:r>
      </w:hyperlink>
      <w:r w:rsidRPr="002B458D">
        <w:rPr>
          <w:sz w:val="20"/>
        </w:rPr>
        <w:t xml:space="preserve"> ha in Guinea. Il </w:t>
      </w:r>
      <w:proofErr w:type="spellStart"/>
      <w:r w:rsidRPr="002B458D">
        <w:rPr>
          <w:sz w:val="20"/>
        </w:rPr>
        <w:t>susu</w:t>
      </w:r>
      <w:proofErr w:type="spellEnd"/>
      <w:r w:rsidRPr="002B458D">
        <w:rPr>
          <w:sz w:val="20"/>
        </w:rPr>
        <w:t xml:space="preserve">, parlato a Conakry e nelle zone costiere, non è una </w:t>
      </w:r>
      <w:hyperlink r:id="rId33" w:tooltip="Lingua franca" w:history="1">
        <w:r w:rsidRPr="002B458D">
          <w:rPr>
            <w:rStyle w:val="Collegamentoipertestuale"/>
            <w:sz w:val="20"/>
          </w:rPr>
          <w:t>lingua franca</w:t>
        </w:r>
      </w:hyperlink>
      <w:r w:rsidRPr="002B458D">
        <w:rPr>
          <w:sz w:val="20"/>
        </w:rPr>
        <w:t>, ma la sua diffusione è comunque notevole tra la popolazione.</w:t>
      </w:r>
    </w:p>
    <w:p w:rsidR="002B458D" w:rsidRDefault="002B458D" w:rsidP="002B458D">
      <w:pPr>
        <w:rPr>
          <w:i/>
          <w:sz w:val="20"/>
        </w:rPr>
      </w:pPr>
      <w:r w:rsidRPr="002B458D">
        <w:rPr>
          <w:i/>
          <w:sz w:val="20"/>
        </w:rPr>
        <w:t>Religione:</w:t>
      </w:r>
    </w:p>
    <w:p w:rsidR="002B458D" w:rsidRPr="002B458D" w:rsidRDefault="002B458D" w:rsidP="002B458D">
      <w:pPr>
        <w:spacing w:before="100" w:beforeAutospacing="1" w:after="100" w:afterAutospacing="1" w:line="240" w:lineRule="auto"/>
        <w:rPr>
          <w:rFonts w:eastAsia="Times New Roman" w:cs="Times New Roman"/>
          <w:sz w:val="20"/>
          <w:szCs w:val="24"/>
          <w:lang w:eastAsia="it-IT"/>
        </w:rPr>
      </w:pPr>
      <w:r w:rsidRPr="002B458D">
        <w:rPr>
          <w:rFonts w:eastAsia="Times New Roman" w:cs="Times New Roman"/>
          <w:sz w:val="20"/>
          <w:szCs w:val="24"/>
          <w:lang w:eastAsia="it-IT"/>
        </w:rPr>
        <w:t xml:space="preserve">La composizione religiosa della popolazione guineana è la seguente: </w:t>
      </w:r>
    </w:p>
    <w:p w:rsidR="002B458D" w:rsidRPr="002B458D" w:rsidRDefault="002B458D" w:rsidP="002B458D">
      <w:pPr>
        <w:numPr>
          <w:ilvl w:val="0"/>
          <w:numId w:val="1"/>
        </w:numPr>
        <w:spacing w:before="100" w:beforeAutospacing="1" w:after="100" w:afterAutospacing="1" w:line="240" w:lineRule="auto"/>
        <w:rPr>
          <w:rFonts w:eastAsia="Times New Roman" w:cs="Times New Roman"/>
          <w:sz w:val="20"/>
          <w:szCs w:val="24"/>
          <w:lang w:eastAsia="it-IT"/>
        </w:rPr>
      </w:pPr>
      <w:r w:rsidRPr="002B458D">
        <w:rPr>
          <w:rFonts w:eastAsia="Times New Roman" w:cs="Times New Roman"/>
          <w:sz w:val="20"/>
          <w:szCs w:val="24"/>
          <w:lang w:eastAsia="it-IT"/>
        </w:rPr>
        <w:t>Musulmani 85%</w:t>
      </w:r>
    </w:p>
    <w:p w:rsidR="002B458D" w:rsidRPr="002B458D" w:rsidRDefault="002B458D" w:rsidP="002B458D">
      <w:pPr>
        <w:numPr>
          <w:ilvl w:val="0"/>
          <w:numId w:val="1"/>
        </w:numPr>
        <w:spacing w:before="100" w:beforeAutospacing="1" w:after="100" w:afterAutospacing="1" w:line="240" w:lineRule="auto"/>
        <w:rPr>
          <w:rFonts w:eastAsia="Times New Roman" w:cs="Times New Roman"/>
          <w:sz w:val="20"/>
          <w:szCs w:val="24"/>
          <w:lang w:eastAsia="it-IT"/>
        </w:rPr>
      </w:pPr>
      <w:r w:rsidRPr="002B458D">
        <w:rPr>
          <w:rFonts w:eastAsia="Times New Roman" w:cs="Times New Roman"/>
          <w:sz w:val="20"/>
          <w:szCs w:val="24"/>
          <w:lang w:eastAsia="it-IT"/>
        </w:rPr>
        <w:t>Cristiani 10%</w:t>
      </w:r>
    </w:p>
    <w:p w:rsidR="002B458D" w:rsidRPr="002B458D" w:rsidRDefault="002B458D" w:rsidP="002B458D">
      <w:pPr>
        <w:numPr>
          <w:ilvl w:val="0"/>
          <w:numId w:val="1"/>
        </w:numPr>
        <w:spacing w:before="100" w:beforeAutospacing="1" w:after="100" w:afterAutospacing="1" w:line="240" w:lineRule="auto"/>
        <w:rPr>
          <w:rFonts w:eastAsia="Times New Roman" w:cs="Times New Roman"/>
          <w:sz w:val="20"/>
          <w:szCs w:val="24"/>
          <w:lang w:eastAsia="it-IT"/>
        </w:rPr>
      </w:pPr>
      <w:r w:rsidRPr="002B458D">
        <w:rPr>
          <w:rFonts w:eastAsia="Times New Roman" w:cs="Times New Roman"/>
          <w:sz w:val="20"/>
          <w:szCs w:val="24"/>
          <w:lang w:eastAsia="it-IT"/>
        </w:rPr>
        <w:t>Credenze tradizionali 5%</w:t>
      </w:r>
    </w:p>
    <w:p w:rsidR="002B458D" w:rsidRPr="002B458D" w:rsidRDefault="002B458D" w:rsidP="002B458D">
      <w:pPr>
        <w:spacing w:before="100" w:beforeAutospacing="1" w:after="100" w:afterAutospacing="1" w:line="240" w:lineRule="auto"/>
        <w:rPr>
          <w:rFonts w:eastAsia="Times New Roman" w:cs="Times New Roman"/>
          <w:sz w:val="20"/>
          <w:szCs w:val="24"/>
          <w:lang w:eastAsia="it-IT"/>
        </w:rPr>
      </w:pPr>
      <w:r w:rsidRPr="002B458D">
        <w:rPr>
          <w:rFonts w:eastAsia="Times New Roman" w:cs="Times New Roman"/>
          <w:sz w:val="20"/>
          <w:szCs w:val="24"/>
          <w:lang w:eastAsia="it-IT"/>
        </w:rPr>
        <w:t>In seguito alla colonizzazione e alla diffusione dell'</w:t>
      </w:r>
      <w:hyperlink r:id="rId34" w:tooltip="Islam" w:history="1">
        <w:r w:rsidRPr="002B458D">
          <w:rPr>
            <w:rFonts w:eastAsia="Times New Roman" w:cs="Times New Roman"/>
            <w:color w:val="0000FF"/>
            <w:sz w:val="20"/>
            <w:szCs w:val="24"/>
            <w:u w:val="single"/>
            <w:lang w:eastAsia="it-IT"/>
          </w:rPr>
          <w:t>Islam</w:t>
        </w:r>
      </w:hyperlink>
      <w:r w:rsidRPr="002B458D">
        <w:rPr>
          <w:rFonts w:eastAsia="Times New Roman" w:cs="Times New Roman"/>
          <w:sz w:val="20"/>
          <w:szCs w:val="24"/>
          <w:lang w:eastAsia="it-IT"/>
        </w:rPr>
        <w:t xml:space="preserve">, i culti tradizionali africani hanno subito un ridimensionamento molto deciso, ma sono comunque ancora praticati da una percentuale consistente degli abitanti. La componente </w:t>
      </w:r>
      <w:hyperlink r:id="rId35" w:tooltip="Religione cristiana" w:history="1">
        <w:r w:rsidRPr="002B458D">
          <w:rPr>
            <w:rFonts w:eastAsia="Times New Roman" w:cs="Times New Roman"/>
            <w:color w:val="0000FF"/>
            <w:sz w:val="20"/>
            <w:szCs w:val="24"/>
            <w:u w:val="single"/>
            <w:lang w:eastAsia="it-IT"/>
          </w:rPr>
          <w:t>cristiana</w:t>
        </w:r>
      </w:hyperlink>
      <w:r w:rsidRPr="002B458D">
        <w:rPr>
          <w:rFonts w:eastAsia="Times New Roman" w:cs="Times New Roman"/>
          <w:sz w:val="20"/>
          <w:szCs w:val="24"/>
          <w:lang w:eastAsia="it-IT"/>
        </w:rPr>
        <w:t xml:space="preserve"> è divisa tra varie confessioni, ma in maggioranza si tratta di </w:t>
      </w:r>
      <w:hyperlink r:id="rId36" w:tooltip="Chiesa cattolica" w:history="1">
        <w:r w:rsidRPr="002B458D">
          <w:rPr>
            <w:rFonts w:eastAsia="Times New Roman" w:cs="Times New Roman"/>
            <w:color w:val="0000FF"/>
            <w:sz w:val="20"/>
            <w:szCs w:val="24"/>
            <w:u w:val="single"/>
            <w:lang w:eastAsia="it-IT"/>
          </w:rPr>
          <w:t>cattolici</w:t>
        </w:r>
      </w:hyperlink>
      <w:r w:rsidRPr="002B458D">
        <w:rPr>
          <w:rFonts w:eastAsia="Times New Roman" w:cs="Times New Roman"/>
          <w:sz w:val="20"/>
          <w:szCs w:val="24"/>
          <w:lang w:eastAsia="it-IT"/>
        </w:rPr>
        <w:t xml:space="preserve">. </w:t>
      </w:r>
    </w:p>
    <w:p w:rsidR="002B458D" w:rsidRDefault="002B458D" w:rsidP="002B458D">
      <w:pPr>
        <w:rPr>
          <w:sz w:val="20"/>
        </w:rPr>
      </w:pPr>
      <w:proofErr w:type="gramStart"/>
      <w:r w:rsidRPr="002B458D">
        <w:rPr>
          <w:i/>
          <w:sz w:val="20"/>
        </w:rPr>
        <w:t>ordinamento</w:t>
      </w:r>
      <w:proofErr w:type="gramEnd"/>
      <w:r w:rsidRPr="002B458D">
        <w:rPr>
          <w:i/>
          <w:sz w:val="20"/>
        </w:rPr>
        <w:t xml:space="preserve"> statale, economia e politica:</w:t>
      </w:r>
      <w:r w:rsidRPr="002B458D">
        <w:rPr>
          <w:sz w:val="20"/>
        </w:rPr>
        <w:t xml:space="preserve"> </w:t>
      </w:r>
    </w:p>
    <w:p w:rsidR="002B458D" w:rsidRPr="002B458D" w:rsidRDefault="002B458D" w:rsidP="002B458D">
      <w:pPr>
        <w:pStyle w:val="Paragrafoelenco"/>
        <w:numPr>
          <w:ilvl w:val="0"/>
          <w:numId w:val="3"/>
        </w:numPr>
        <w:spacing w:before="100" w:beforeAutospacing="1" w:after="100" w:afterAutospacing="1" w:line="240" w:lineRule="auto"/>
        <w:rPr>
          <w:rFonts w:eastAsia="Times New Roman" w:cs="Times New Roman"/>
          <w:sz w:val="20"/>
          <w:szCs w:val="24"/>
          <w:lang w:eastAsia="it-IT"/>
        </w:rPr>
      </w:pPr>
      <w:r w:rsidRPr="002B458D">
        <w:rPr>
          <w:rFonts w:eastAsia="Times New Roman" w:cs="Times New Roman"/>
          <w:sz w:val="20"/>
          <w:szCs w:val="24"/>
          <w:lang w:eastAsia="it-IT"/>
        </w:rPr>
        <w:lastRenderedPageBreak/>
        <w:t xml:space="preserve">La Guinea è amministrativamente organizzata in 7 </w:t>
      </w:r>
      <w:hyperlink r:id="rId37" w:tooltip="Regioni della Guinea" w:history="1">
        <w:r w:rsidRPr="002B458D">
          <w:rPr>
            <w:rFonts w:eastAsia="Times New Roman" w:cs="Times New Roman"/>
            <w:color w:val="0000FF"/>
            <w:sz w:val="20"/>
            <w:szCs w:val="24"/>
            <w:u w:val="single"/>
            <w:lang w:eastAsia="it-IT"/>
          </w:rPr>
          <w:t>regioni</w:t>
        </w:r>
      </w:hyperlink>
      <w:r w:rsidRPr="002B458D">
        <w:rPr>
          <w:rFonts w:eastAsia="Times New Roman" w:cs="Times New Roman"/>
          <w:sz w:val="20"/>
          <w:szCs w:val="24"/>
          <w:lang w:eastAsia="it-IT"/>
        </w:rPr>
        <w:t xml:space="preserve">, che a loro volta si dividono in 33 </w:t>
      </w:r>
      <w:hyperlink r:id="rId38" w:tooltip="Prefetture della Guinea" w:history="1">
        <w:r w:rsidRPr="002B458D">
          <w:rPr>
            <w:rFonts w:eastAsia="Times New Roman" w:cs="Times New Roman"/>
            <w:color w:val="0000FF"/>
            <w:sz w:val="20"/>
            <w:szCs w:val="24"/>
            <w:u w:val="single"/>
            <w:lang w:eastAsia="it-IT"/>
          </w:rPr>
          <w:t>prefetture</w:t>
        </w:r>
      </w:hyperlink>
      <w:r w:rsidRPr="002B458D">
        <w:rPr>
          <w:rFonts w:eastAsia="Times New Roman" w:cs="Times New Roman"/>
          <w:sz w:val="20"/>
          <w:szCs w:val="24"/>
          <w:lang w:eastAsia="it-IT"/>
        </w:rPr>
        <w:t xml:space="preserve">. La capitale </w:t>
      </w:r>
      <w:hyperlink r:id="rId39" w:tooltip="Conakry" w:history="1">
        <w:r w:rsidRPr="002B458D">
          <w:rPr>
            <w:rFonts w:eastAsia="Times New Roman" w:cs="Times New Roman"/>
            <w:color w:val="0000FF"/>
            <w:sz w:val="20"/>
            <w:szCs w:val="24"/>
            <w:u w:val="single"/>
            <w:lang w:eastAsia="it-IT"/>
          </w:rPr>
          <w:t>Conakry</w:t>
        </w:r>
      </w:hyperlink>
      <w:r w:rsidRPr="002B458D">
        <w:rPr>
          <w:rFonts w:eastAsia="Times New Roman" w:cs="Times New Roman"/>
          <w:sz w:val="20"/>
          <w:szCs w:val="24"/>
          <w:lang w:eastAsia="it-IT"/>
        </w:rPr>
        <w:t xml:space="preserve"> gode dello status di regione ed è una zona speciale, che ha una propria prefettura. Le regioni della Guinea, più la capitale, sono qui elencate: </w:t>
      </w:r>
    </w:p>
    <w:p w:rsidR="002B458D" w:rsidRPr="002B458D" w:rsidRDefault="002B458D" w:rsidP="002B458D">
      <w:pPr>
        <w:numPr>
          <w:ilvl w:val="0"/>
          <w:numId w:val="2"/>
        </w:numPr>
        <w:spacing w:before="100" w:beforeAutospacing="1" w:after="100" w:afterAutospacing="1" w:line="240" w:lineRule="auto"/>
        <w:rPr>
          <w:rFonts w:eastAsia="Times New Roman" w:cs="Times New Roman"/>
          <w:sz w:val="20"/>
          <w:szCs w:val="24"/>
          <w:lang w:eastAsia="it-IT"/>
        </w:rPr>
      </w:pPr>
      <w:hyperlink r:id="rId40" w:tooltip="Regione di Boké" w:history="1">
        <w:r w:rsidRPr="002B458D">
          <w:rPr>
            <w:rFonts w:eastAsia="Times New Roman" w:cs="Times New Roman"/>
            <w:color w:val="0000FF"/>
            <w:sz w:val="20"/>
            <w:szCs w:val="24"/>
            <w:u w:val="single"/>
            <w:lang w:eastAsia="it-IT"/>
          </w:rPr>
          <w:t>Boké</w:t>
        </w:r>
      </w:hyperlink>
    </w:p>
    <w:p w:rsidR="002B458D" w:rsidRPr="002B458D" w:rsidRDefault="002B458D" w:rsidP="002B458D">
      <w:pPr>
        <w:numPr>
          <w:ilvl w:val="0"/>
          <w:numId w:val="2"/>
        </w:numPr>
        <w:spacing w:before="100" w:beforeAutospacing="1" w:after="100" w:afterAutospacing="1" w:line="240" w:lineRule="auto"/>
        <w:rPr>
          <w:rFonts w:eastAsia="Times New Roman" w:cs="Times New Roman"/>
          <w:sz w:val="20"/>
          <w:szCs w:val="24"/>
          <w:lang w:eastAsia="it-IT"/>
        </w:rPr>
      </w:pPr>
      <w:hyperlink r:id="rId41" w:tooltip="Conakry" w:history="1">
        <w:r w:rsidRPr="002B458D">
          <w:rPr>
            <w:rFonts w:eastAsia="Times New Roman" w:cs="Times New Roman"/>
            <w:color w:val="0000FF"/>
            <w:sz w:val="20"/>
            <w:szCs w:val="24"/>
            <w:u w:val="single"/>
            <w:lang w:eastAsia="it-IT"/>
          </w:rPr>
          <w:t>Conakry</w:t>
        </w:r>
      </w:hyperlink>
    </w:p>
    <w:p w:rsidR="002B458D" w:rsidRPr="002B458D" w:rsidRDefault="002B458D" w:rsidP="002B458D">
      <w:pPr>
        <w:numPr>
          <w:ilvl w:val="0"/>
          <w:numId w:val="2"/>
        </w:numPr>
        <w:spacing w:before="100" w:beforeAutospacing="1" w:after="100" w:afterAutospacing="1" w:line="240" w:lineRule="auto"/>
        <w:rPr>
          <w:rFonts w:eastAsia="Times New Roman" w:cs="Times New Roman"/>
          <w:sz w:val="20"/>
          <w:szCs w:val="24"/>
          <w:lang w:eastAsia="it-IT"/>
        </w:rPr>
      </w:pPr>
      <w:hyperlink r:id="rId42" w:tooltip="Regione di Faranah" w:history="1">
        <w:proofErr w:type="spellStart"/>
        <w:r w:rsidRPr="002B458D">
          <w:rPr>
            <w:rFonts w:eastAsia="Times New Roman" w:cs="Times New Roman"/>
            <w:color w:val="0000FF"/>
            <w:sz w:val="20"/>
            <w:szCs w:val="24"/>
            <w:u w:val="single"/>
            <w:lang w:eastAsia="it-IT"/>
          </w:rPr>
          <w:t>Faranah</w:t>
        </w:r>
        <w:proofErr w:type="spellEnd"/>
      </w:hyperlink>
    </w:p>
    <w:p w:rsidR="002B458D" w:rsidRPr="002B458D" w:rsidRDefault="002B458D" w:rsidP="002B458D">
      <w:pPr>
        <w:numPr>
          <w:ilvl w:val="0"/>
          <w:numId w:val="2"/>
        </w:numPr>
        <w:spacing w:before="100" w:beforeAutospacing="1" w:after="100" w:afterAutospacing="1" w:line="240" w:lineRule="auto"/>
        <w:rPr>
          <w:rFonts w:eastAsia="Times New Roman" w:cs="Times New Roman"/>
          <w:sz w:val="20"/>
          <w:szCs w:val="24"/>
          <w:lang w:eastAsia="it-IT"/>
        </w:rPr>
      </w:pPr>
      <w:hyperlink r:id="rId43" w:tooltip="Regione di Kankan" w:history="1">
        <w:r w:rsidRPr="002B458D">
          <w:rPr>
            <w:rFonts w:eastAsia="Times New Roman" w:cs="Times New Roman"/>
            <w:color w:val="0000FF"/>
            <w:sz w:val="20"/>
            <w:szCs w:val="24"/>
            <w:u w:val="single"/>
            <w:lang w:eastAsia="it-IT"/>
          </w:rPr>
          <w:t>Kankan</w:t>
        </w:r>
      </w:hyperlink>
    </w:p>
    <w:p w:rsidR="002B458D" w:rsidRPr="002B458D" w:rsidRDefault="002B458D" w:rsidP="002B458D">
      <w:pPr>
        <w:numPr>
          <w:ilvl w:val="0"/>
          <w:numId w:val="2"/>
        </w:numPr>
        <w:spacing w:before="100" w:beforeAutospacing="1" w:after="100" w:afterAutospacing="1" w:line="240" w:lineRule="auto"/>
        <w:rPr>
          <w:rFonts w:eastAsia="Times New Roman" w:cs="Times New Roman"/>
          <w:sz w:val="20"/>
          <w:szCs w:val="24"/>
          <w:lang w:eastAsia="it-IT"/>
        </w:rPr>
      </w:pPr>
      <w:hyperlink r:id="rId44" w:tooltip="Regione di Kindia" w:history="1">
        <w:r w:rsidRPr="002B458D">
          <w:rPr>
            <w:rFonts w:eastAsia="Times New Roman" w:cs="Times New Roman"/>
            <w:color w:val="0000FF"/>
            <w:sz w:val="20"/>
            <w:szCs w:val="24"/>
            <w:u w:val="single"/>
            <w:lang w:eastAsia="it-IT"/>
          </w:rPr>
          <w:t>Kindia</w:t>
        </w:r>
      </w:hyperlink>
    </w:p>
    <w:p w:rsidR="002B458D" w:rsidRPr="002B458D" w:rsidRDefault="002B458D" w:rsidP="002B458D">
      <w:pPr>
        <w:numPr>
          <w:ilvl w:val="0"/>
          <w:numId w:val="2"/>
        </w:numPr>
        <w:spacing w:before="100" w:beforeAutospacing="1" w:after="100" w:afterAutospacing="1" w:line="240" w:lineRule="auto"/>
        <w:rPr>
          <w:rFonts w:eastAsia="Times New Roman" w:cs="Times New Roman"/>
          <w:sz w:val="20"/>
          <w:szCs w:val="24"/>
          <w:lang w:eastAsia="it-IT"/>
        </w:rPr>
      </w:pPr>
      <w:hyperlink r:id="rId45" w:tooltip="Regione di Labé" w:history="1">
        <w:proofErr w:type="spellStart"/>
        <w:r w:rsidRPr="002B458D">
          <w:rPr>
            <w:rFonts w:eastAsia="Times New Roman" w:cs="Times New Roman"/>
            <w:color w:val="0000FF"/>
            <w:sz w:val="20"/>
            <w:szCs w:val="24"/>
            <w:u w:val="single"/>
            <w:lang w:eastAsia="it-IT"/>
          </w:rPr>
          <w:t>Labé</w:t>
        </w:r>
        <w:proofErr w:type="spellEnd"/>
      </w:hyperlink>
    </w:p>
    <w:p w:rsidR="002B458D" w:rsidRPr="002B458D" w:rsidRDefault="002B458D" w:rsidP="002B458D">
      <w:pPr>
        <w:numPr>
          <w:ilvl w:val="0"/>
          <w:numId w:val="2"/>
        </w:numPr>
        <w:spacing w:before="100" w:beforeAutospacing="1" w:after="100" w:afterAutospacing="1" w:line="240" w:lineRule="auto"/>
        <w:rPr>
          <w:rFonts w:eastAsia="Times New Roman" w:cs="Times New Roman"/>
          <w:sz w:val="20"/>
          <w:szCs w:val="24"/>
          <w:lang w:eastAsia="it-IT"/>
        </w:rPr>
      </w:pPr>
      <w:hyperlink r:id="rId46" w:tooltip="Regione di Mamou" w:history="1">
        <w:proofErr w:type="spellStart"/>
        <w:r w:rsidRPr="002B458D">
          <w:rPr>
            <w:rFonts w:eastAsia="Times New Roman" w:cs="Times New Roman"/>
            <w:color w:val="0000FF"/>
            <w:sz w:val="20"/>
            <w:szCs w:val="24"/>
            <w:u w:val="single"/>
            <w:lang w:eastAsia="it-IT"/>
          </w:rPr>
          <w:t>Mamou</w:t>
        </w:r>
        <w:proofErr w:type="spellEnd"/>
      </w:hyperlink>
    </w:p>
    <w:p w:rsidR="002B458D" w:rsidRDefault="002B458D" w:rsidP="002B458D">
      <w:pPr>
        <w:numPr>
          <w:ilvl w:val="0"/>
          <w:numId w:val="2"/>
        </w:numPr>
        <w:spacing w:before="100" w:beforeAutospacing="1" w:after="100" w:afterAutospacing="1" w:line="240" w:lineRule="auto"/>
        <w:rPr>
          <w:rFonts w:eastAsia="Times New Roman" w:cs="Times New Roman"/>
          <w:sz w:val="20"/>
          <w:szCs w:val="24"/>
          <w:lang w:eastAsia="it-IT"/>
        </w:rPr>
      </w:pPr>
      <w:hyperlink r:id="rId47" w:tooltip="Regione di Nzérékoré" w:history="1">
        <w:r w:rsidRPr="002B458D">
          <w:rPr>
            <w:rFonts w:eastAsia="Times New Roman" w:cs="Times New Roman"/>
            <w:color w:val="0000FF"/>
            <w:sz w:val="20"/>
            <w:szCs w:val="24"/>
            <w:u w:val="single"/>
            <w:lang w:eastAsia="it-IT"/>
          </w:rPr>
          <w:t>Nzérékoré</w:t>
        </w:r>
      </w:hyperlink>
    </w:p>
    <w:p w:rsidR="002B458D" w:rsidRPr="002B458D" w:rsidRDefault="002B458D" w:rsidP="002B458D">
      <w:pPr>
        <w:pStyle w:val="Paragrafoelenco"/>
        <w:numPr>
          <w:ilvl w:val="0"/>
          <w:numId w:val="3"/>
        </w:numPr>
        <w:spacing w:before="100" w:beforeAutospacing="1" w:after="100" w:afterAutospacing="1" w:line="240" w:lineRule="auto"/>
        <w:rPr>
          <w:rFonts w:eastAsia="Times New Roman" w:cs="Times New Roman"/>
          <w:sz w:val="20"/>
          <w:szCs w:val="24"/>
          <w:lang w:eastAsia="it-IT"/>
        </w:rPr>
      </w:pPr>
      <w:r w:rsidRPr="002B458D">
        <w:rPr>
          <w:rFonts w:eastAsia="Times New Roman" w:cs="Times New Roman"/>
          <w:sz w:val="20"/>
          <w:szCs w:val="24"/>
          <w:lang w:eastAsia="it-IT"/>
        </w:rPr>
        <w:t xml:space="preserve">Le condizioni economiche della Guinea sono molto precarie, nonostante sia il paese col sottosuolo più ricco d'Africa con tanti giacimenti di petrolio, oro, ferro, platino ecc. non ne ha li ha mai sfruttati per lo sviluppo economico tanto che nel 2006 il 47% dei guineani viveva sotto la </w:t>
      </w:r>
      <w:hyperlink r:id="rId48" w:tooltip="Soglia di povertà" w:history="1">
        <w:r w:rsidRPr="002B458D">
          <w:rPr>
            <w:rFonts w:eastAsia="Times New Roman" w:cs="Times New Roman"/>
            <w:color w:val="0000FF"/>
            <w:sz w:val="20"/>
            <w:szCs w:val="24"/>
            <w:u w:val="single"/>
            <w:lang w:eastAsia="it-IT"/>
          </w:rPr>
          <w:t>soglia di povertà</w:t>
        </w:r>
      </w:hyperlink>
      <w:r w:rsidRPr="002B458D">
        <w:rPr>
          <w:rFonts w:eastAsia="Times New Roman" w:cs="Times New Roman"/>
          <w:sz w:val="20"/>
          <w:szCs w:val="24"/>
          <w:lang w:eastAsia="it-IT"/>
        </w:rPr>
        <w:t xml:space="preserve">. Il paese fa parte della lista dei </w:t>
      </w:r>
      <w:hyperlink r:id="rId49" w:tooltip="Paesi Meno Sviluppati" w:history="1">
        <w:r w:rsidRPr="002B458D">
          <w:rPr>
            <w:rFonts w:eastAsia="Times New Roman" w:cs="Times New Roman"/>
            <w:color w:val="0000FF"/>
            <w:sz w:val="20"/>
            <w:szCs w:val="24"/>
            <w:u w:val="single"/>
            <w:lang w:eastAsia="it-IT"/>
          </w:rPr>
          <w:t>Paesi Meno Sviluppati</w:t>
        </w:r>
      </w:hyperlink>
      <w:r w:rsidRPr="002B458D">
        <w:rPr>
          <w:rFonts w:eastAsia="Times New Roman" w:cs="Times New Roman"/>
          <w:sz w:val="20"/>
          <w:szCs w:val="24"/>
          <w:lang w:eastAsia="it-IT"/>
        </w:rPr>
        <w:t xml:space="preserve">, stilata dalle </w:t>
      </w:r>
      <w:hyperlink r:id="rId50" w:tooltip="Nazioni Unite" w:history="1">
        <w:r w:rsidRPr="002B458D">
          <w:rPr>
            <w:rFonts w:eastAsia="Times New Roman" w:cs="Times New Roman"/>
            <w:color w:val="0000FF"/>
            <w:sz w:val="20"/>
            <w:szCs w:val="24"/>
            <w:u w:val="single"/>
            <w:lang w:eastAsia="it-IT"/>
          </w:rPr>
          <w:t>Nazioni Unite</w:t>
        </w:r>
      </w:hyperlink>
      <w:r w:rsidRPr="002B458D">
        <w:rPr>
          <w:rFonts w:eastAsia="Times New Roman" w:cs="Times New Roman"/>
          <w:sz w:val="20"/>
          <w:szCs w:val="24"/>
          <w:lang w:eastAsia="it-IT"/>
        </w:rPr>
        <w:t>. L'Indice di Sviluppo Umano, attorno allo 0,3 è uno dei più bassi del mondo. Per il suo sviluppo economico il paese cerca di contare sulle proprie riserve di bauxite e tenta di migliorare l'agricoltura: le grandi potenzialità per migliorare il settore agricolo sono date da condizioni geografiche favorevoli, ma un ostacolo serio è rappresentato dalle infrastrutture generalmente carenti. L'</w:t>
      </w:r>
      <w:hyperlink r:id="rId51" w:tooltip="Inflazione" w:history="1">
        <w:r w:rsidRPr="002B458D">
          <w:rPr>
            <w:rFonts w:eastAsia="Times New Roman" w:cs="Times New Roman"/>
            <w:color w:val="0000FF"/>
            <w:sz w:val="20"/>
            <w:szCs w:val="24"/>
            <w:u w:val="single"/>
            <w:lang w:eastAsia="it-IT"/>
          </w:rPr>
          <w:t>inflazione</w:t>
        </w:r>
      </w:hyperlink>
      <w:r w:rsidRPr="002B458D">
        <w:rPr>
          <w:rFonts w:eastAsia="Times New Roman" w:cs="Times New Roman"/>
          <w:sz w:val="20"/>
          <w:szCs w:val="24"/>
          <w:lang w:eastAsia="it-IT"/>
        </w:rPr>
        <w:t xml:space="preserve">, dopo i picchi a metà degli </w:t>
      </w:r>
      <w:hyperlink r:id="rId52" w:tooltip="Anni 2000" w:history="1">
        <w:r w:rsidRPr="002B458D">
          <w:rPr>
            <w:rFonts w:eastAsia="Times New Roman" w:cs="Times New Roman"/>
            <w:color w:val="0000FF"/>
            <w:sz w:val="20"/>
            <w:szCs w:val="24"/>
            <w:u w:val="single"/>
            <w:lang w:eastAsia="it-IT"/>
          </w:rPr>
          <w:t>anni 2000</w:t>
        </w:r>
      </w:hyperlink>
      <w:r w:rsidRPr="002B458D">
        <w:rPr>
          <w:rFonts w:eastAsia="Times New Roman" w:cs="Times New Roman"/>
          <w:sz w:val="20"/>
          <w:szCs w:val="24"/>
          <w:lang w:eastAsia="it-IT"/>
        </w:rPr>
        <w:t xml:space="preserve">, ha raggiunto il 9%: nel </w:t>
      </w:r>
      <w:hyperlink r:id="rId53" w:tooltip="2003" w:history="1">
        <w:r w:rsidRPr="002B458D">
          <w:rPr>
            <w:rFonts w:eastAsia="Times New Roman" w:cs="Times New Roman"/>
            <w:color w:val="0000FF"/>
            <w:sz w:val="20"/>
            <w:szCs w:val="24"/>
            <w:u w:val="single"/>
            <w:lang w:eastAsia="it-IT"/>
          </w:rPr>
          <w:t>2003</w:t>
        </w:r>
      </w:hyperlink>
      <w:r w:rsidRPr="002B458D">
        <w:rPr>
          <w:rFonts w:eastAsia="Times New Roman" w:cs="Times New Roman"/>
          <w:sz w:val="20"/>
          <w:szCs w:val="24"/>
          <w:lang w:eastAsia="it-IT"/>
        </w:rPr>
        <w:t xml:space="preserve"> era appena del 6%; la disoccupazione è inferiore al 3%. L'economia guineana è stata caratterizzata nel periodo fra </w:t>
      </w:r>
      <w:hyperlink r:id="rId54" w:tooltip="2010" w:history="1">
        <w:r w:rsidRPr="002B458D">
          <w:rPr>
            <w:rFonts w:eastAsia="Times New Roman" w:cs="Times New Roman"/>
            <w:color w:val="0000FF"/>
            <w:sz w:val="20"/>
            <w:szCs w:val="24"/>
            <w:u w:val="single"/>
            <w:lang w:eastAsia="it-IT"/>
          </w:rPr>
          <w:t>2010</w:t>
        </w:r>
      </w:hyperlink>
      <w:r w:rsidRPr="002B458D">
        <w:rPr>
          <w:rFonts w:eastAsia="Times New Roman" w:cs="Times New Roman"/>
          <w:sz w:val="20"/>
          <w:szCs w:val="24"/>
          <w:lang w:eastAsia="it-IT"/>
        </w:rPr>
        <w:t xml:space="preserve"> e </w:t>
      </w:r>
      <w:hyperlink r:id="rId55" w:tooltip="2017" w:history="1">
        <w:r w:rsidRPr="002B458D">
          <w:rPr>
            <w:rFonts w:eastAsia="Times New Roman" w:cs="Times New Roman"/>
            <w:color w:val="0000FF"/>
            <w:sz w:val="20"/>
            <w:szCs w:val="24"/>
            <w:u w:val="single"/>
            <w:lang w:eastAsia="it-IT"/>
          </w:rPr>
          <w:t>2017</w:t>
        </w:r>
      </w:hyperlink>
      <w:r w:rsidRPr="002B458D">
        <w:rPr>
          <w:rFonts w:eastAsia="Times New Roman" w:cs="Times New Roman"/>
          <w:sz w:val="20"/>
          <w:szCs w:val="24"/>
          <w:lang w:eastAsia="it-IT"/>
        </w:rPr>
        <w:t xml:space="preserve"> da tassi di crescita robusti, attorno alla media dell'8</w:t>
      </w:r>
      <w:proofErr w:type="gramStart"/>
      <w:r w:rsidRPr="002B458D">
        <w:rPr>
          <w:rFonts w:eastAsia="Times New Roman" w:cs="Times New Roman"/>
          <w:sz w:val="20"/>
          <w:szCs w:val="24"/>
          <w:lang w:eastAsia="it-IT"/>
        </w:rPr>
        <w:t>%.</w:t>
      </w:r>
      <w:hyperlink r:id="rId56" w:anchor="cite_note-21" w:history="1">
        <w:r w:rsidRPr="002B458D">
          <w:rPr>
            <w:rFonts w:eastAsia="Times New Roman" w:cs="Times New Roman"/>
            <w:color w:val="0000FF"/>
            <w:sz w:val="20"/>
            <w:szCs w:val="24"/>
            <w:u w:val="single"/>
            <w:vertAlign w:val="superscript"/>
            <w:lang w:eastAsia="it-IT"/>
          </w:rPr>
          <w:t>[</w:t>
        </w:r>
        <w:proofErr w:type="gramEnd"/>
        <w:r w:rsidRPr="002B458D">
          <w:rPr>
            <w:rFonts w:eastAsia="Times New Roman" w:cs="Times New Roman"/>
            <w:color w:val="0000FF"/>
            <w:sz w:val="20"/>
            <w:szCs w:val="24"/>
            <w:u w:val="single"/>
            <w:vertAlign w:val="superscript"/>
            <w:lang w:eastAsia="it-IT"/>
          </w:rPr>
          <w:t>21]</w:t>
        </w:r>
      </w:hyperlink>
      <w:r w:rsidRPr="002B458D">
        <w:rPr>
          <w:rFonts w:eastAsia="Times New Roman" w:cs="Times New Roman"/>
          <w:sz w:val="20"/>
          <w:szCs w:val="24"/>
          <w:lang w:eastAsia="it-IT"/>
        </w:rPr>
        <w:t xml:space="preserve"> Il debito estero che nel 2005 aveva toccato il 98% del PIL, è sceso al 40% del PIL nel 2017. Dagli anni novanta il governo ha deciso di ridurre il peso dello Stato sull'economia, prima quasi interamente statalizzata, specialmente per le attività commerciali; molte le misure per incrementare gli investimenti esteri, attratti soprattutto per la porzione mineraria dell'</w:t>
      </w:r>
      <w:hyperlink r:id="rId57" w:tooltip="Economia" w:history="1">
        <w:r w:rsidRPr="002B458D">
          <w:rPr>
            <w:rFonts w:eastAsia="Times New Roman" w:cs="Times New Roman"/>
            <w:color w:val="0000FF"/>
            <w:sz w:val="20"/>
            <w:szCs w:val="24"/>
            <w:u w:val="single"/>
            <w:lang w:eastAsia="it-IT"/>
          </w:rPr>
          <w:t>economia</w:t>
        </w:r>
      </w:hyperlink>
      <w:r w:rsidRPr="002B458D">
        <w:rPr>
          <w:rFonts w:eastAsia="Times New Roman" w:cs="Times New Roman"/>
          <w:sz w:val="20"/>
          <w:szCs w:val="24"/>
          <w:lang w:eastAsia="it-IT"/>
        </w:rPr>
        <w:t xml:space="preserve">. Tuttavia questi sforzi sono stati a volte resi vani da </w:t>
      </w:r>
      <w:hyperlink r:id="rId58" w:tooltip="Corruzione" w:history="1">
        <w:r w:rsidRPr="002B458D">
          <w:rPr>
            <w:rFonts w:eastAsia="Times New Roman" w:cs="Times New Roman"/>
            <w:color w:val="0000FF"/>
            <w:sz w:val="20"/>
            <w:szCs w:val="24"/>
            <w:u w:val="single"/>
            <w:lang w:eastAsia="it-IT"/>
          </w:rPr>
          <w:t>corruzione</w:t>
        </w:r>
      </w:hyperlink>
      <w:r w:rsidRPr="002B458D">
        <w:rPr>
          <w:rFonts w:eastAsia="Times New Roman" w:cs="Times New Roman"/>
          <w:sz w:val="20"/>
          <w:szCs w:val="24"/>
          <w:lang w:eastAsia="it-IT"/>
        </w:rPr>
        <w:t xml:space="preserve"> e inefficienza, nati anche da una situazione sociale poco incoraggiante: sia il sistema sanitario che quello della pubblica istruzione si dimostrano spesso carenti. E proprio questo è segno di una maturità economica che non è mai arrivata nel settore dei servizi. </w:t>
      </w:r>
    </w:p>
    <w:p w:rsidR="002B458D" w:rsidRPr="002B458D" w:rsidRDefault="002B458D" w:rsidP="002B458D">
      <w:pPr>
        <w:pStyle w:val="Paragrafoelenco"/>
        <w:numPr>
          <w:ilvl w:val="0"/>
          <w:numId w:val="3"/>
        </w:numPr>
        <w:spacing w:before="100" w:beforeAutospacing="1" w:after="100" w:afterAutospacing="1" w:line="240" w:lineRule="auto"/>
        <w:rPr>
          <w:rFonts w:eastAsia="Times New Roman" w:cs="Times New Roman"/>
          <w:sz w:val="20"/>
          <w:szCs w:val="24"/>
          <w:lang w:eastAsia="it-IT"/>
        </w:rPr>
      </w:pPr>
      <w:r>
        <w:rPr>
          <w:rFonts w:eastAsia="Times New Roman" w:cs="Times New Roman"/>
          <w:noProof/>
          <w:sz w:val="20"/>
          <w:szCs w:val="24"/>
          <w:lang w:eastAsia="it-IT"/>
        </w:rPr>
        <mc:AlternateContent>
          <mc:Choice Requires="wps">
            <w:drawing>
              <wp:anchor distT="0" distB="0" distL="114300" distR="114300" simplePos="0" relativeHeight="251660288" behindDoc="0" locked="0" layoutInCell="1" allowOverlap="1">
                <wp:simplePos x="0" y="0"/>
                <wp:positionH relativeFrom="column">
                  <wp:posOffset>3890010</wp:posOffset>
                </wp:positionH>
                <wp:positionV relativeFrom="paragraph">
                  <wp:posOffset>3420110</wp:posOffset>
                </wp:positionV>
                <wp:extent cx="2800350" cy="1733550"/>
                <wp:effectExtent l="0" t="0" r="19050" b="19050"/>
                <wp:wrapNone/>
                <wp:docPr id="5" name="Casella di testo 5"/>
                <wp:cNvGraphicFramePr/>
                <a:graphic xmlns:a="http://schemas.openxmlformats.org/drawingml/2006/main">
                  <a:graphicData uri="http://schemas.microsoft.com/office/word/2010/wordprocessingShape">
                    <wps:wsp>
                      <wps:cNvSpPr txBox="1"/>
                      <wps:spPr>
                        <a:xfrm>
                          <a:off x="0" y="0"/>
                          <a:ext cx="2800350" cy="1733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458D" w:rsidRDefault="002B458D">
                            <w:r>
                              <w:rPr>
                                <w:noProof/>
                                <w:lang w:eastAsia="it-IT"/>
                              </w:rPr>
                              <w:drawing>
                                <wp:inline distT="0" distB="0" distL="0" distR="0">
                                  <wp:extent cx="2609850" cy="2142490"/>
                                  <wp:effectExtent l="0" t="0" r="0" b="0"/>
                                  <wp:docPr id="6" name="Immagine 6" descr="https://upload.wikimedia.org/wikipedia/commons/8/8f/Guinea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8/8f/GuineaMap.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610363" cy="21429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5" o:spid="_x0000_s1027" type="#_x0000_t202" style="position:absolute;left:0;text-align:left;margin-left:306.3pt;margin-top:269.3pt;width:220.5pt;height:1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" fillcolor="white [3201]" strokeweight=".5pt">
                <v:textbox>
                  <w:txbxContent>
                    <w:p w:rsidR="002B458D" w:rsidRDefault="002B458D">
                      <w:r>
                        <w:rPr>
                          <w:noProof/>
                          <w:lang w:eastAsia="it-IT"/>
                        </w:rPr>
                        <w:drawing>
                          <wp:inline distT="0" distB="0" distL="0" distR="0">
                            <wp:extent cx="2609850" cy="2142490"/>
                            <wp:effectExtent l="0" t="0" r="0" b="0"/>
                            <wp:docPr id="6" name="Immagine 6" descr="https://upload.wikimedia.org/wikipedia/commons/8/8f/Guinea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8/8f/GuineaMap.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610363" cy="2142911"/>
                                    </a:xfrm>
                                    <a:prstGeom prst="rect">
                                      <a:avLst/>
                                    </a:prstGeom>
                                    <a:noFill/>
                                    <a:ln>
                                      <a:noFill/>
                                    </a:ln>
                                  </pic:spPr>
                                </pic:pic>
                              </a:graphicData>
                            </a:graphic>
                          </wp:inline>
                        </w:drawing>
                      </w:r>
                    </w:p>
                  </w:txbxContent>
                </v:textbox>
              </v:shape>
            </w:pict>
          </mc:Fallback>
        </mc:AlternateContent>
      </w:r>
      <w:r w:rsidRPr="002B458D">
        <w:rPr>
          <w:rFonts w:eastAsia="Times New Roman" w:cs="Times New Roman"/>
          <w:sz w:val="20"/>
          <w:szCs w:val="24"/>
          <w:lang w:eastAsia="it-IT"/>
        </w:rPr>
        <w:t xml:space="preserve">Sotto la presidenza di </w:t>
      </w:r>
      <w:proofErr w:type="spellStart"/>
      <w:r w:rsidRPr="002B458D">
        <w:rPr>
          <w:rFonts w:eastAsia="Times New Roman" w:cs="Times New Roman"/>
          <w:sz w:val="20"/>
          <w:szCs w:val="24"/>
          <w:lang w:eastAsia="it-IT"/>
        </w:rPr>
        <w:t>Touré</w:t>
      </w:r>
      <w:proofErr w:type="spellEnd"/>
      <w:r w:rsidRPr="002B458D">
        <w:rPr>
          <w:rFonts w:eastAsia="Times New Roman" w:cs="Times New Roman"/>
          <w:sz w:val="20"/>
          <w:szCs w:val="24"/>
          <w:lang w:eastAsia="it-IT"/>
        </w:rPr>
        <w:t xml:space="preserve">, che si potrebbe definire una </w:t>
      </w:r>
      <w:hyperlink r:id="rId60" w:tooltip="Dittatura" w:history="1">
        <w:r w:rsidRPr="002B458D">
          <w:rPr>
            <w:rFonts w:eastAsia="Times New Roman" w:cs="Times New Roman"/>
            <w:color w:val="0000FF"/>
            <w:sz w:val="20"/>
            <w:szCs w:val="24"/>
            <w:u w:val="single"/>
            <w:lang w:eastAsia="it-IT"/>
          </w:rPr>
          <w:t>dittatura</w:t>
        </w:r>
      </w:hyperlink>
      <w:r w:rsidRPr="002B458D">
        <w:rPr>
          <w:rFonts w:eastAsia="Times New Roman" w:cs="Times New Roman"/>
          <w:sz w:val="20"/>
          <w:szCs w:val="24"/>
          <w:lang w:eastAsia="it-IT"/>
        </w:rPr>
        <w:t xml:space="preserve">, il partito dominante fu ovviamente quello del presidente, il </w:t>
      </w:r>
      <w:hyperlink r:id="rId61" w:tooltip="Partito democratico della Guinea (la pagina non esiste)" w:history="1">
        <w:r w:rsidRPr="002B458D">
          <w:rPr>
            <w:rFonts w:eastAsia="Times New Roman" w:cs="Times New Roman"/>
            <w:color w:val="0000FF"/>
            <w:sz w:val="20"/>
            <w:szCs w:val="24"/>
            <w:u w:val="single"/>
            <w:lang w:eastAsia="it-IT"/>
          </w:rPr>
          <w:t>Partito democratico della Guinea</w:t>
        </w:r>
      </w:hyperlink>
      <w:r w:rsidRPr="002B458D">
        <w:rPr>
          <w:rFonts w:eastAsia="Times New Roman" w:cs="Times New Roman"/>
          <w:sz w:val="20"/>
          <w:szCs w:val="24"/>
          <w:lang w:eastAsia="it-IT"/>
        </w:rPr>
        <w:t xml:space="preserve">. In questo periodo, fatto di abusi e violazioni dei diritti umani, molte furono le restrizioni per i mezzi di informazione e particolarmente chiusi risultarono i sistemi economico e politico: nel primo lo stato fu messo al centro di ogni attività, il secondo fu caratterizzato da un rigido </w:t>
      </w:r>
      <w:hyperlink r:id="rId62" w:tooltip="Monopartitismo" w:history="1">
        <w:r w:rsidRPr="002B458D">
          <w:rPr>
            <w:rFonts w:eastAsia="Times New Roman" w:cs="Times New Roman"/>
            <w:color w:val="0000FF"/>
            <w:sz w:val="20"/>
            <w:szCs w:val="24"/>
            <w:u w:val="single"/>
            <w:lang w:eastAsia="it-IT"/>
          </w:rPr>
          <w:t>monopartitismo</w:t>
        </w:r>
      </w:hyperlink>
      <w:r w:rsidRPr="002B458D">
        <w:rPr>
          <w:rFonts w:eastAsia="Times New Roman" w:cs="Times New Roman"/>
          <w:sz w:val="20"/>
          <w:szCs w:val="24"/>
          <w:lang w:eastAsia="it-IT"/>
        </w:rPr>
        <w:t xml:space="preserve">. Il regime si dimostrò abbastanza debole nel mantenere il controllo del potere; morto </w:t>
      </w:r>
      <w:proofErr w:type="spellStart"/>
      <w:r w:rsidRPr="002B458D">
        <w:rPr>
          <w:rFonts w:eastAsia="Times New Roman" w:cs="Times New Roman"/>
          <w:sz w:val="20"/>
          <w:szCs w:val="24"/>
          <w:lang w:eastAsia="it-IT"/>
        </w:rPr>
        <w:t>Touré</w:t>
      </w:r>
      <w:proofErr w:type="spellEnd"/>
      <w:r w:rsidRPr="002B458D">
        <w:rPr>
          <w:rFonts w:eastAsia="Times New Roman" w:cs="Times New Roman"/>
          <w:sz w:val="20"/>
          <w:szCs w:val="24"/>
          <w:lang w:eastAsia="it-IT"/>
        </w:rPr>
        <w:t xml:space="preserve">, il panorama politico mutò radicalmente. Quello stesso anno, il </w:t>
      </w:r>
      <w:hyperlink r:id="rId63" w:tooltip="1984" w:history="1">
        <w:r w:rsidRPr="002B458D">
          <w:rPr>
            <w:rFonts w:eastAsia="Times New Roman" w:cs="Times New Roman"/>
            <w:color w:val="0000FF"/>
            <w:sz w:val="20"/>
            <w:szCs w:val="24"/>
            <w:u w:val="single"/>
            <w:lang w:eastAsia="it-IT"/>
          </w:rPr>
          <w:t>1984</w:t>
        </w:r>
      </w:hyperlink>
      <w:r w:rsidRPr="002B458D">
        <w:rPr>
          <w:rFonts w:eastAsia="Times New Roman" w:cs="Times New Roman"/>
          <w:sz w:val="20"/>
          <w:szCs w:val="24"/>
          <w:lang w:eastAsia="it-IT"/>
        </w:rPr>
        <w:t xml:space="preserve">, con un </w:t>
      </w:r>
      <w:hyperlink r:id="rId64" w:tooltip="Colpo di Stato" w:history="1">
        <w:r w:rsidRPr="002B458D">
          <w:rPr>
            <w:rFonts w:eastAsia="Times New Roman" w:cs="Times New Roman"/>
            <w:color w:val="0000FF"/>
            <w:sz w:val="20"/>
            <w:szCs w:val="24"/>
            <w:u w:val="single"/>
            <w:lang w:eastAsia="it-IT"/>
          </w:rPr>
          <w:t>colpo di Stato</w:t>
        </w:r>
      </w:hyperlink>
      <w:r w:rsidRPr="002B458D">
        <w:rPr>
          <w:rFonts w:eastAsia="Times New Roman" w:cs="Times New Roman"/>
          <w:sz w:val="20"/>
          <w:szCs w:val="24"/>
          <w:lang w:eastAsia="it-IT"/>
        </w:rPr>
        <w:t xml:space="preserve"> </w:t>
      </w:r>
      <w:hyperlink r:id="rId65" w:tooltip="Lansana Conté" w:history="1">
        <w:proofErr w:type="spellStart"/>
        <w:r w:rsidRPr="002B458D">
          <w:rPr>
            <w:rFonts w:eastAsia="Times New Roman" w:cs="Times New Roman"/>
            <w:color w:val="0000FF"/>
            <w:sz w:val="20"/>
            <w:szCs w:val="24"/>
            <w:u w:val="single"/>
            <w:lang w:eastAsia="it-IT"/>
          </w:rPr>
          <w:t>Lansana</w:t>
        </w:r>
        <w:proofErr w:type="spellEnd"/>
        <w:r w:rsidRPr="002B458D">
          <w:rPr>
            <w:rFonts w:eastAsia="Times New Roman" w:cs="Times New Roman"/>
            <w:color w:val="0000FF"/>
            <w:sz w:val="20"/>
            <w:szCs w:val="24"/>
            <w:u w:val="single"/>
            <w:lang w:eastAsia="it-IT"/>
          </w:rPr>
          <w:t xml:space="preserve"> </w:t>
        </w:r>
        <w:proofErr w:type="spellStart"/>
        <w:r w:rsidRPr="002B458D">
          <w:rPr>
            <w:rFonts w:eastAsia="Times New Roman" w:cs="Times New Roman"/>
            <w:color w:val="0000FF"/>
            <w:sz w:val="20"/>
            <w:szCs w:val="24"/>
            <w:u w:val="single"/>
            <w:lang w:eastAsia="it-IT"/>
          </w:rPr>
          <w:t>Conté</w:t>
        </w:r>
        <w:proofErr w:type="spellEnd"/>
      </w:hyperlink>
      <w:r w:rsidRPr="002B458D">
        <w:rPr>
          <w:rFonts w:eastAsia="Times New Roman" w:cs="Times New Roman"/>
          <w:sz w:val="20"/>
          <w:szCs w:val="24"/>
          <w:lang w:eastAsia="it-IT"/>
        </w:rPr>
        <w:t xml:space="preserve"> prese la guida del paese insieme a </w:t>
      </w:r>
      <w:hyperlink r:id="rId66" w:tooltip="Diarra Traoré (la pagina non esiste)" w:history="1">
        <w:proofErr w:type="spellStart"/>
        <w:r w:rsidRPr="002B458D">
          <w:rPr>
            <w:rFonts w:eastAsia="Times New Roman" w:cs="Times New Roman"/>
            <w:color w:val="0000FF"/>
            <w:sz w:val="20"/>
            <w:szCs w:val="24"/>
            <w:u w:val="single"/>
            <w:lang w:eastAsia="it-IT"/>
          </w:rPr>
          <w:t>Diarra</w:t>
        </w:r>
        <w:proofErr w:type="spellEnd"/>
        <w:r w:rsidRPr="002B458D">
          <w:rPr>
            <w:rFonts w:eastAsia="Times New Roman" w:cs="Times New Roman"/>
            <w:color w:val="0000FF"/>
            <w:sz w:val="20"/>
            <w:szCs w:val="24"/>
            <w:u w:val="single"/>
            <w:lang w:eastAsia="it-IT"/>
          </w:rPr>
          <w:t xml:space="preserve"> </w:t>
        </w:r>
        <w:proofErr w:type="spellStart"/>
        <w:r w:rsidRPr="002B458D">
          <w:rPr>
            <w:rFonts w:eastAsia="Times New Roman" w:cs="Times New Roman"/>
            <w:color w:val="0000FF"/>
            <w:sz w:val="20"/>
            <w:szCs w:val="24"/>
            <w:u w:val="single"/>
            <w:lang w:eastAsia="it-IT"/>
          </w:rPr>
          <w:t>Traoré</w:t>
        </w:r>
        <w:proofErr w:type="spellEnd"/>
      </w:hyperlink>
      <w:r w:rsidRPr="002B458D">
        <w:rPr>
          <w:rFonts w:eastAsia="Times New Roman" w:cs="Times New Roman"/>
          <w:sz w:val="20"/>
          <w:szCs w:val="24"/>
          <w:lang w:eastAsia="it-IT"/>
        </w:rPr>
        <w:t xml:space="preserve">, suo aiutante nel golpe. </w:t>
      </w:r>
      <w:proofErr w:type="spellStart"/>
      <w:r w:rsidRPr="002B458D">
        <w:rPr>
          <w:rFonts w:eastAsia="Times New Roman" w:cs="Times New Roman"/>
          <w:sz w:val="20"/>
          <w:szCs w:val="24"/>
          <w:lang w:eastAsia="it-IT"/>
        </w:rPr>
        <w:t>Conté</w:t>
      </w:r>
      <w:proofErr w:type="spellEnd"/>
      <w:r w:rsidRPr="002B458D">
        <w:rPr>
          <w:rFonts w:eastAsia="Times New Roman" w:cs="Times New Roman"/>
          <w:sz w:val="20"/>
          <w:szCs w:val="24"/>
          <w:lang w:eastAsia="it-IT"/>
        </w:rPr>
        <w:t xml:space="preserve"> deplorò le violenze e le scorrettezze del suo predecessore, promettendo una nuova </w:t>
      </w:r>
      <w:hyperlink r:id="rId67" w:tooltip="Costituzione" w:history="1">
        <w:r w:rsidRPr="002B458D">
          <w:rPr>
            <w:rFonts w:eastAsia="Times New Roman" w:cs="Times New Roman"/>
            <w:color w:val="0000FF"/>
            <w:sz w:val="20"/>
            <w:szCs w:val="24"/>
            <w:u w:val="single"/>
            <w:lang w:eastAsia="it-IT"/>
          </w:rPr>
          <w:t>costituzione</w:t>
        </w:r>
      </w:hyperlink>
      <w:r w:rsidRPr="002B458D">
        <w:rPr>
          <w:rFonts w:eastAsia="Times New Roman" w:cs="Times New Roman"/>
          <w:sz w:val="20"/>
          <w:szCs w:val="24"/>
          <w:lang w:eastAsia="it-IT"/>
        </w:rPr>
        <w:t xml:space="preserve"> e la formazione di un sistema politico democratico e liberale, oltre che aperto a chiunque. Ma la situazione interna non parve cambiare: la costituzione non fu sostituita e il monopartitismo restò, ma questa volta con il partito di </w:t>
      </w:r>
      <w:proofErr w:type="spellStart"/>
      <w:r w:rsidRPr="002B458D">
        <w:rPr>
          <w:rFonts w:eastAsia="Times New Roman" w:cs="Times New Roman"/>
          <w:sz w:val="20"/>
          <w:szCs w:val="24"/>
          <w:lang w:eastAsia="it-IT"/>
        </w:rPr>
        <w:t>Conté</w:t>
      </w:r>
      <w:proofErr w:type="spellEnd"/>
      <w:r w:rsidRPr="002B458D">
        <w:rPr>
          <w:rFonts w:eastAsia="Times New Roman" w:cs="Times New Roman"/>
          <w:sz w:val="20"/>
          <w:szCs w:val="24"/>
          <w:lang w:eastAsia="it-IT"/>
        </w:rPr>
        <w:t xml:space="preserve">, </w:t>
      </w:r>
      <w:hyperlink r:id="rId68" w:tooltip="Partito dell'unità e del progresso (la pagina non esiste)" w:history="1">
        <w:r w:rsidRPr="002B458D">
          <w:rPr>
            <w:rFonts w:eastAsia="Times New Roman" w:cs="Times New Roman"/>
            <w:color w:val="0000FF"/>
            <w:sz w:val="20"/>
            <w:szCs w:val="24"/>
            <w:u w:val="single"/>
            <w:lang w:eastAsia="it-IT"/>
          </w:rPr>
          <w:t>Partito dell'unità e del progresso</w:t>
        </w:r>
      </w:hyperlink>
      <w:r w:rsidRPr="002B458D">
        <w:rPr>
          <w:rFonts w:eastAsia="Times New Roman" w:cs="Times New Roman"/>
          <w:sz w:val="20"/>
          <w:szCs w:val="24"/>
          <w:lang w:eastAsia="it-IT"/>
        </w:rPr>
        <w:t xml:space="preserve">. Nel </w:t>
      </w:r>
      <w:hyperlink r:id="rId69" w:tooltip="1985" w:history="1">
        <w:r w:rsidRPr="002B458D">
          <w:rPr>
            <w:rFonts w:eastAsia="Times New Roman" w:cs="Times New Roman"/>
            <w:color w:val="0000FF"/>
            <w:sz w:val="20"/>
            <w:szCs w:val="24"/>
            <w:u w:val="single"/>
            <w:lang w:eastAsia="it-IT"/>
          </w:rPr>
          <w:t>1985</w:t>
        </w:r>
      </w:hyperlink>
      <w:r w:rsidRPr="002B458D">
        <w:rPr>
          <w:rFonts w:eastAsia="Times New Roman" w:cs="Times New Roman"/>
          <w:sz w:val="20"/>
          <w:szCs w:val="24"/>
          <w:lang w:eastAsia="it-IT"/>
        </w:rPr>
        <w:t xml:space="preserve"> </w:t>
      </w:r>
      <w:proofErr w:type="spellStart"/>
      <w:r w:rsidRPr="002B458D">
        <w:rPr>
          <w:rFonts w:eastAsia="Times New Roman" w:cs="Times New Roman"/>
          <w:sz w:val="20"/>
          <w:szCs w:val="24"/>
          <w:lang w:eastAsia="it-IT"/>
        </w:rPr>
        <w:t>Traoré</w:t>
      </w:r>
      <w:proofErr w:type="spellEnd"/>
      <w:r w:rsidRPr="002B458D">
        <w:rPr>
          <w:rFonts w:eastAsia="Times New Roman" w:cs="Times New Roman"/>
          <w:sz w:val="20"/>
          <w:szCs w:val="24"/>
          <w:lang w:eastAsia="it-IT"/>
        </w:rPr>
        <w:t xml:space="preserve"> tentò di rovesciarlo, il tentativo fallì ma espresse apertamente il malcontento popolare, sempre crescente. Sebbene non ci fosse il terribile scenario di </w:t>
      </w:r>
      <w:proofErr w:type="spellStart"/>
      <w:r w:rsidRPr="002B458D">
        <w:rPr>
          <w:rFonts w:eastAsia="Times New Roman" w:cs="Times New Roman"/>
          <w:sz w:val="20"/>
          <w:szCs w:val="24"/>
          <w:lang w:eastAsia="it-IT"/>
        </w:rPr>
        <w:t>Touré</w:t>
      </w:r>
      <w:proofErr w:type="spellEnd"/>
      <w:r w:rsidRPr="002B458D">
        <w:rPr>
          <w:rFonts w:eastAsia="Times New Roman" w:cs="Times New Roman"/>
          <w:sz w:val="20"/>
          <w:szCs w:val="24"/>
          <w:lang w:eastAsia="it-IT"/>
        </w:rPr>
        <w:t xml:space="preserve"> e venissero anzi registrati seri miglioramenti per i diritti umani, non si parlò di democrazia se non nei primi </w:t>
      </w:r>
      <w:hyperlink r:id="rId70" w:tooltip="Anni 1990" w:history="1">
        <w:r w:rsidRPr="002B458D">
          <w:rPr>
            <w:rFonts w:eastAsia="Times New Roman" w:cs="Times New Roman"/>
            <w:color w:val="0000FF"/>
            <w:sz w:val="20"/>
            <w:szCs w:val="24"/>
            <w:u w:val="single"/>
            <w:lang w:eastAsia="it-IT"/>
          </w:rPr>
          <w:t>anni novanta</w:t>
        </w:r>
      </w:hyperlink>
      <w:r w:rsidRPr="002B458D">
        <w:rPr>
          <w:rFonts w:eastAsia="Times New Roman" w:cs="Times New Roman"/>
          <w:sz w:val="20"/>
          <w:szCs w:val="24"/>
          <w:lang w:eastAsia="it-IT"/>
        </w:rPr>
        <w:t xml:space="preserve">, quando furono finalmente concesse delle elezioni. Queste ultime non furono altro che plebisciti per </w:t>
      </w:r>
      <w:proofErr w:type="spellStart"/>
      <w:r w:rsidRPr="002B458D">
        <w:rPr>
          <w:rFonts w:eastAsia="Times New Roman" w:cs="Times New Roman"/>
          <w:sz w:val="20"/>
          <w:szCs w:val="24"/>
          <w:lang w:eastAsia="it-IT"/>
        </w:rPr>
        <w:t>Conté</w:t>
      </w:r>
      <w:proofErr w:type="spellEnd"/>
      <w:r w:rsidRPr="002B458D">
        <w:rPr>
          <w:rFonts w:eastAsia="Times New Roman" w:cs="Times New Roman"/>
          <w:sz w:val="20"/>
          <w:szCs w:val="24"/>
          <w:lang w:eastAsia="it-IT"/>
        </w:rPr>
        <w:t xml:space="preserve">, spesso contestati o boicottati dall'opposizione. Nel </w:t>
      </w:r>
      <w:hyperlink r:id="rId71" w:tooltip="1989" w:history="1">
        <w:r w:rsidRPr="002B458D">
          <w:rPr>
            <w:rFonts w:eastAsia="Times New Roman" w:cs="Times New Roman"/>
            <w:color w:val="0000FF"/>
            <w:sz w:val="20"/>
            <w:szCs w:val="24"/>
            <w:u w:val="single"/>
            <w:lang w:eastAsia="it-IT"/>
          </w:rPr>
          <w:t>1989</w:t>
        </w:r>
      </w:hyperlink>
      <w:r w:rsidRPr="002B458D">
        <w:rPr>
          <w:rFonts w:eastAsia="Times New Roman" w:cs="Times New Roman"/>
          <w:sz w:val="20"/>
          <w:szCs w:val="24"/>
          <w:lang w:eastAsia="it-IT"/>
        </w:rPr>
        <w:t xml:space="preserve"> venne finalmente data una nuova costituzione al paese, che aprì al multipartitismo e segnò la fine, una volta per tutte, del regime. Ma ciò è relativo: da una parte i partiti di opposizione esistono e sono permessi, ma dall'altro </w:t>
      </w:r>
      <w:proofErr w:type="spellStart"/>
      <w:r w:rsidRPr="002B458D">
        <w:rPr>
          <w:rFonts w:eastAsia="Times New Roman" w:cs="Times New Roman"/>
          <w:sz w:val="20"/>
          <w:szCs w:val="24"/>
          <w:lang w:eastAsia="it-IT"/>
        </w:rPr>
        <w:t>Conté</w:t>
      </w:r>
      <w:proofErr w:type="spellEnd"/>
      <w:r w:rsidRPr="002B458D">
        <w:rPr>
          <w:rFonts w:eastAsia="Times New Roman" w:cs="Times New Roman"/>
          <w:sz w:val="20"/>
          <w:szCs w:val="24"/>
          <w:lang w:eastAsia="it-IT"/>
        </w:rPr>
        <w:t xml:space="preserve"> è ancora presidente e non si nutre alcuna speranza per un passaggio di poteri, se non ad un suo fidato. Questo è avvalorato dal fatto che il presidente ha affermato di essere sopra tutti</w:t>
      </w:r>
      <w:hyperlink r:id="rId72" w:anchor="cite_note-autogenerato1-14" w:history="1">
        <w:r w:rsidRPr="002B458D">
          <w:rPr>
            <w:rFonts w:eastAsia="Times New Roman" w:cs="Times New Roman"/>
            <w:color w:val="0000FF"/>
            <w:sz w:val="20"/>
            <w:szCs w:val="24"/>
            <w:u w:val="single"/>
            <w:vertAlign w:val="superscript"/>
            <w:lang w:eastAsia="it-IT"/>
          </w:rPr>
          <w:t>[14]</w:t>
        </w:r>
      </w:hyperlink>
      <w:r w:rsidRPr="002B458D">
        <w:rPr>
          <w:rFonts w:eastAsia="Times New Roman" w:cs="Times New Roman"/>
          <w:sz w:val="20"/>
          <w:szCs w:val="24"/>
          <w:lang w:eastAsia="it-IT"/>
        </w:rPr>
        <w:t xml:space="preserve">. Nonostante questo il potere dello stesso </w:t>
      </w:r>
      <w:proofErr w:type="spellStart"/>
      <w:r w:rsidRPr="002B458D">
        <w:rPr>
          <w:rFonts w:eastAsia="Times New Roman" w:cs="Times New Roman"/>
          <w:sz w:val="20"/>
          <w:szCs w:val="24"/>
          <w:lang w:eastAsia="it-IT"/>
        </w:rPr>
        <w:t>Conté</w:t>
      </w:r>
      <w:proofErr w:type="spellEnd"/>
      <w:r w:rsidRPr="002B458D">
        <w:rPr>
          <w:rFonts w:eastAsia="Times New Roman" w:cs="Times New Roman"/>
          <w:sz w:val="20"/>
          <w:szCs w:val="24"/>
          <w:lang w:eastAsia="it-IT"/>
        </w:rPr>
        <w:t xml:space="preserve"> è instabile: nel </w:t>
      </w:r>
      <w:hyperlink r:id="rId73" w:tooltip="1996" w:history="1">
        <w:r w:rsidRPr="002B458D">
          <w:rPr>
            <w:rFonts w:eastAsia="Times New Roman" w:cs="Times New Roman"/>
            <w:color w:val="0000FF"/>
            <w:sz w:val="20"/>
            <w:szCs w:val="24"/>
            <w:u w:val="single"/>
            <w:lang w:eastAsia="it-IT"/>
          </w:rPr>
          <w:t>1996</w:t>
        </w:r>
      </w:hyperlink>
      <w:r w:rsidRPr="002B458D">
        <w:rPr>
          <w:rFonts w:eastAsia="Times New Roman" w:cs="Times New Roman"/>
          <w:sz w:val="20"/>
          <w:szCs w:val="24"/>
          <w:lang w:eastAsia="it-IT"/>
        </w:rPr>
        <w:t xml:space="preserve"> l'assalto di una folla di rivoltosi al palazzo presidenziale lo ha costretto a mettersi a capo dell'apparato militare, attività che svolge ancora, segno di una continua attesa di altre rivolte: che si sono verificate. La mobilitazione generale del gennaio </w:t>
      </w:r>
      <w:hyperlink r:id="rId74" w:tooltip="2007" w:history="1">
        <w:r w:rsidRPr="002B458D">
          <w:rPr>
            <w:rFonts w:eastAsia="Times New Roman" w:cs="Times New Roman"/>
            <w:color w:val="0000FF"/>
            <w:sz w:val="20"/>
            <w:szCs w:val="24"/>
            <w:u w:val="single"/>
            <w:lang w:eastAsia="it-IT"/>
          </w:rPr>
          <w:t>2007</w:t>
        </w:r>
      </w:hyperlink>
      <w:r w:rsidRPr="002B458D">
        <w:rPr>
          <w:rFonts w:eastAsia="Times New Roman" w:cs="Times New Roman"/>
          <w:sz w:val="20"/>
          <w:szCs w:val="24"/>
          <w:lang w:eastAsia="it-IT"/>
        </w:rPr>
        <w:t xml:space="preserve"> ha messo in seria crisi non solo il sistema politico interno, ma anche e soprattutto la stabilità dell'intera regione. </w:t>
      </w:r>
    </w:p>
    <w:p w:rsidR="002B458D" w:rsidRPr="002B458D" w:rsidRDefault="00A56A0C" w:rsidP="002B458D">
      <w:pPr>
        <w:spacing w:before="100" w:beforeAutospacing="1" w:after="100" w:afterAutospacing="1" w:line="240" w:lineRule="auto"/>
        <w:rPr>
          <w:rFonts w:eastAsia="Times New Roman" w:cs="Times New Roman"/>
          <w:sz w:val="20"/>
          <w:szCs w:val="24"/>
          <w:lang w:eastAsia="it-IT"/>
        </w:rPr>
      </w:pPr>
      <w:r>
        <w:rPr>
          <w:rFonts w:eastAsia="Times New Roman" w:cs="Times New Roman"/>
          <w:noProof/>
          <w:sz w:val="20"/>
          <w:szCs w:val="24"/>
          <w:lang w:eastAsia="it-IT"/>
        </w:rPr>
        <mc:AlternateContent>
          <mc:Choice Requires="wps">
            <w:drawing>
              <wp:anchor distT="0" distB="0" distL="114300" distR="114300" simplePos="0" relativeHeight="251661312" behindDoc="0" locked="0" layoutInCell="1" allowOverlap="1">
                <wp:simplePos x="0" y="0"/>
                <wp:positionH relativeFrom="column">
                  <wp:posOffset>822960</wp:posOffset>
                </wp:positionH>
                <wp:positionV relativeFrom="paragraph">
                  <wp:posOffset>267335</wp:posOffset>
                </wp:positionV>
                <wp:extent cx="2095500" cy="238125"/>
                <wp:effectExtent l="0" t="0" r="19050" b="28575"/>
                <wp:wrapNone/>
                <wp:docPr id="7" name="Casella di testo 7"/>
                <wp:cNvGraphicFramePr/>
                <a:graphic xmlns:a="http://schemas.openxmlformats.org/drawingml/2006/main">
                  <a:graphicData uri="http://schemas.microsoft.com/office/word/2010/wordprocessingShape">
                    <wps:wsp>
                      <wps:cNvSpPr txBox="1"/>
                      <wps:spPr>
                        <a:xfrm>
                          <a:off x="0" y="0"/>
                          <a:ext cx="20955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6A0C" w:rsidRPr="00A56A0C" w:rsidRDefault="00A56A0C">
                            <w:pPr>
                              <w:rPr>
                                <w:sz w:val="20"/>
                              </w:rPr>
                            </w:pPr>
                            <w:r w:rsidRPr="00A56A0C">
                              <w:rPr>
                                <w:sz w:val="20"/>
                              </w:rPr>
                              <w:t>Cartina rappresentativa dello stato.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7" o:spid="_x0000_s1028" type="#_x0000_t202" style="position:absolute;margin-left:64.8pt;margin-top:21.05pt;width:16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" fillcolor="white [3201]" strokeweight=".5pt">
                <v:textbox>
                  <w:txbxContent>
                    <w:p w:rsidR="00A56A0C" w:rsidRPr="00A56A0C" w:rsidRDefault="00A56A0C">
                      <w:pPr>
                        <w:rPr>
                          <w:sz w:val="20"/>
                        </w:rPr>
                      </w:pPr>
                      <w:r w:rsidRPr="00A56A0C">
                        <w:rPr>
                          <w:sz w:val="20"/>
                        </w:rPr>
                        <w:t>Cartina rappresentativa dello stato.</w:t>
                      </w:r>
                    </w:p>
                  </w:txbxContent>
                </v:textbox>
              </v:shape>
            </w:pict>
          </mc:Fallback>
        </mc:AlternateContent>
      </w:r>
    </w:p>
    <w:p w:rsidR="002B458D" w:rsidRPr="002B458D" w:rsidRDefault="002B458D" w:rsidP="002B458D">
      <w:pPr>
        <w:rPr>
          <w:sz w:val="20"/>
        </w:rPr>
      </w:pPr>
      <w:bookmarkStart w:id="0" w:name="_GoBack"/>
      <w:bookmarkEnd w:id="0"/>
    </w:p>
    <w:sectPr w:rsidR="002B458D" w:rsidRPr="002B458D">
      <w:headerReference w:type="default" r:id="rId7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58D" w:rsidRDefault="002B458D" w:rsidP="002B458D">
      <w:pPr>
        <w:spacing w:after="0" w:line="240" w:lineRule="auto"/>
      </w:pPr>
      <w:r>
        <w:separator/>
      </w:r>
    </w:p>
  </w:endnote>
  <w:endnote w:type="continuationSeparator" w:id="0">
    <w:p w:rsidR="002B458D" w:rsidRDefault="002B458D" w:rsidP="002B4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58D" w:rsidRDefault="002B458D" w:rsidP="002B458D">
      <w:pPr>
        <w:spacing w:after="0" w:line="240" w:lineRule="auto"/>
      </w:pPr>
      <w:r>
        <w:separator/>
      </w:r>
    </w:p>
  </w:footnote>
  <w:footnote w:type="continuationSeparator" w:id="0">
    <w:p w:rsidR="002B458D" w:rsidRDefault="002B458D" w:rsidP="002B45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58D" w:rsidRDefault="002B458D">
    <w:pPr>
      <w:pStyle w:val="Intestazione"/>
    </w:pPr>
    <w:r>
      <w:t>PRESENTAZIONE: GUINEA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92359"/>
    <w:multiLevelType w:val="multilevel"/>
    <w:tmpl w:val="A452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23022E"/>
    <w:multiLevelType w:val="hybridMultilevel"/>
    <w:tmpl w:val="EFE25B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EE25172"/>
    <w:multiLevelType w:val="multilevel"/>
    <w:tmpl w:val="A5AA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58D"/>
    <w:rsid w:val="002B458D"/>
    <w:rsid w:val="00A56A0C"/>
    <w:rsid w:val="00FE1E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C3DF6-162B-4A20-9197-3AD7565E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B45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458D"/>
  </w:style>
  <w:style w:type="paragraph" w:styleId="Pidipagina">
    <w:name w:val="footer"/>
    <w:basedOn w:val="Normale"/>
    <w:link w:val="PidipaginaCarattere"/>
    <w:uiPriority w:val="99"/>
    <w:unhideWhenUsed/>
    <w:rsid w:val="002B45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458D"/>
  </w:style>
  <w:style w:type="character" w:styleId="Collegamentoipertestuale">
    <w:name w:val="Hyperlink"/>
    <w:basedOn w:val="Carpredefinitoparagrafo"/>
    <w:uiPriority w:val="99"/>
    <w:semiHidden/>
    <w:unhideWhenUsed/>
    <w:rsid w:val="002B458D"/>
    <w:rPr>
      <w:color w:val="0000FF"/>
      <w:u w:val="single"/>
    </w:rPr>
  </w:style>
  <w:style w:type="paragraph" w:styleId="NormaleWeb">
    <w:name w:val="Normal (Web)"/>
    <w:basedOn w:val="Normale"/>
    <w:uiPriority w:val="99"/>
    <w:semiHidden/>
    <w:unhideWhenUsed/>
    <w:rsid w:val="002B458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2B45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781844">
      <w:bodyDiv w:val="1"/>
      <w:marLeft w:val="0"/>
      <w:marRight w:val="0"/>
      <w:marTop w:val="0"/>
      <w:marBottom w:val="0"/>
      <w:divBdr>
        <w:top w:val="none" w:sz="0" w:space="0" w:color="auto"/>
        <w:left w:val="none" w:sz="0" w:space="0" w:color="auto"/>
        <w:bottom w:val="none" w:sz="0" w:space="0" w:color="auto"/>
        <w:right w:val="none" w:sz="0" w:space="0" w:color="auto"/>
      </w:divBdr>
    </w:div>
    <w:div w:id="402412623">
      <w:bodyDiv w:val="1"/>
      <w:marLeft w:val="0"/>
      <w:marRight w:val="0"/>
      <w:marTop w:val="0"/>
      <w:marBottom w:val="0"/>
      <w:divBdr>
        <w:top w:val="none" w:sz="0" w:space="0" w:color="auto"/>
        <w:left w:val="none" w:sz="0" w:space="0" w:color="auto"/>
        <w:bottom w:val="none" w:sz="0" w:space="0" w:color="auto"/>
        <w:right w:val="none" w:sz="0" w:space="0" w:color="auto"/>
      </w:divBdr>
    </w:div>
    <w:div w:id="574168928">
      <w:bodyDiv w:val="1"/>
      <w:marLeft w:val="0"/>
      <w:marRight w:val="0"/>
      <w:marTop w:val="0"/>
      <w:marBottom w:val="0"/>
      <w:divBdr>
        <w:top w:val="none" w:sz="0" w:space="0" w:color="auto"/>
        <w:left w:val="none" w:sz="0" w:space="0" w:color="auto"/>
        <w:bottom w:val="none" w:sz="0" w:space="0" w:color="auto"/>
        <w:right w:val="none" w:sz="0" w:space="0" w:color="auto"/>
      </w:divBdr>
    </w:div>
    <w:div w:id="1080828982">
      <w:bodyDiv w:val="1"/>
      <w:marLeft w:val="0"/>
      <w:marRight w:val="0"/>
      <w:marTop w:val="0"/>
      <w:marBottom w:val="0"/>
      <w:divBdr>
        <w:top w:val="none" w:sz="0" w:space="0" w:color="auto"/>
        <w:left w:val="none" w:sz="0" w:space="0" w:color="auto"/>
        <w:bottom w:val="none" w:sz="0" w:space="0" w:color="auto"/>
        <w:right w:val="none" w:sz="0" w:space="0" w:color="auto"/>
      </w:divBdr>
    </w:div>
    <w:div w:id="125555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Natalit%C3%A0" TargetMode="External"/><Relationship Id="rId18" Type="http://schemas.openxmlformats.org/officeDocument/2006/relationships/hyperlink" Target="https://it.wikipedia.org/wiki/Costa_d%27Avorio" TargetMode="External"/><Relationship Id="rId26" Type="http://schemas.openxmlformats.org/officeDocument/2006/relationships/hyperlink" Target="https://it.wikipedia.org/wiki/Poligamia" TargetMode="External"/><Relationship Id="rId39" Type="http://schemas.openxmlformats.org/officeDocument/2006/relationships/hyperlink" Target="https://it.wikipedia.org/wiki/Conakry" TargetMode="External"/><Relationship Id="rId21" Type="http://schemas.openxmlformats.org/officeDocument/2006/relationships/hyperlink" Target="https://it.wikipedia.org/wiki/2005" TargetMode="External"/><Relationship Id="rId34" Type="http://schemas.openxmlformats.org/officeDocument/2006/relationships/hyperlink" Target="https://it.wikipedia.org/wiki/Islam" TargetMode="External"/><Relationship Id="rId42" Type="http://schemas.openxmlformats.org/officeDocument/2006/relationships/hyperlink" Target="https://it.wikipedia.org/wiki/Regione_di_Faranah" TargetMode="External"/><Relationship Id="rId47" Type="http://schemas.openxmlformats.org/officeDocument/2006/relationships/hyperlink" Target="https://it.wikipedia.org/wiki/Regione_di_Nz%C3%A9r%C3%A9kor%C3%A9" TargetMode="External"/><Relationship Id="rId50" Type="http://schemas.openxmlformats.org/officeDocument/2006/relationships/hyperlink" Target="https://it.wikipedia.org/wiki/Nazioni_Unite" TargetMode="External"/><Relationship Id="rId55" Type="http://schemas.openxmlformats.org/officeDocument/2006/relationships/hyperlink" Target="https://it.wikipedia.org/wiki/2017" TargetMode="External"/><Relationship Id="rId63" Type="http://schemas.openxmlformats.org/officeDocument/2006/relationships/hyperlink" Target="https://it.wikipedia.org/wiki/1984" TargetMode="External"/><Relationship Id="rId68" Type="http://schemas.openxmlformats.org/officeDocument/2006/relationships/hyperlink" Target="https://it.wikipedia.org/w/index.php?title=Partito_dell%27unit%C3%A0_e_del_progresso&amp;action=edit&amp;redlink=1" TargetMode="External"/><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it.wikipedia.org/wiki/1989" TargetMode="External"/><Relationship Id="rId2" Type="http://schemas.openxmlformats.org/officeDocument/2006/relationships/styles" Target="styles.xml"/><Relationship Id="rId16" Type="http://schemas.openxmlformats.org/officeDocument/2006/relationships/hyperlink" Target="https://it.wikipedia.org/wiki/Aspettativa_di_vita" TargetMode="External"/><Relationship Id="rId29" Type="http://schemas.openxmlformats.org/officeDocument/2006/relationships/hyperlink" Target="https://it.wikipedia.org/wiki/Lingua_fula" TargetMode="External"/><Relationship Id="rId11" Type="http://schemas.openxmlformats.org/officeDocument/2006/relationships/hyperlink" Target="https://it.wikipedia.org/wiki/Guinea" TargetMode="External"/><Relationship Id="rId24" Type="http://schemas.openxmlformats.org/officeDocument/2006/relationships/hyperlink" Target="https://it.wikipedia.org/wiki/Guinea" TargetMode="External"/><Relationship Id="rId32" Type="http://schemas.openxmlformats.org/officeDocument/2006/relationships/hyperlink" Target="https://it.wikipedia.org/wiki/Islam" TargetMode="External"/><Relationship Id="rId37" Type="http://schemas.openxmlformats.org/officeDocument/2006/relationships/hyperlink" Target="https://it.wikipedia.org/wiki/Regioni_della_Guinea" TargetMode="External"/><Relationship Id="rId40" Type="http://schemas.openxmlformats.org/officeDocument/2006/relationships/hyperlink" Target="https://it.wikipedia.org/wiki/Regione_di_Bok%C3%A9" TargetMode="External"/><Relationship Id="rId45" Type="http://schemas.openxmlformats.org/officeDocument/2006/relationships/hyperlink" Target="https://it.wikipedia.org/wiki/Regione_di_Lab%C3%A9" TargetMode="External"/><Relationship Id="rId53" Type="http://schemas.openxmlformats.org/officeDocument/2006/relationships/hyperlink" Target="https://it.wikipedia.org/wiki/2003" TargetMode="External"/><Relationship Id="rId58" Type="http://schemas.openxmlformats.org/officeDocument/2006/relationships/hyperlink" Target="https://it.wikipedia.org/wiki/Corruzione" TargetMode="External"/><Relationship Id="rId66" Type="http://schemas.openxmlformats.org/officeDocument/2006/relationships/hyperlink" Target="https://it.wikipedia.org/w/index.php?title=Diarra_Traor%C3%A9&amp;action=edit&amp;redlink=1" TargetMode="External"/><Relationship Id="rId74" Type="http://schemas.openxmlformats.org/officeDocument/2006/relationships/hyperlink" Target="https://it.wikipedia.org/wiki/2007" TargetMode="External"/><Relationship Id="rId5" Type="http://schemas.openxmlformats.org/officeDocument/2006/relationships/footnotes" Target="footnotes.xml"/><Relationship Id="rId15" Type="http://schemas.openxmlformats.org/officeDocument/2006/relationships/hyperlink" Target="https://it.wikipedia.org/wiki/Mortalit%C3%A0_infantile" TargetMode="External"/><Relationship Id="rId23" Type="http://schemas.openxmlformats.org/officeDocument/2006/relationships/hyperlink" Target="https://it.wikipedia.org/wiki/1987" TargetMode="External"/><Relationship Id="rId28" Type="http://schemas.openxmlformats.org/officeDocument/2006/relationships/hyperlink" Target="https://it.wikipedia.org/wiki/Lingua_francese" TargetMode="External"/><Relationship Id="rId36" Type="http://schemas.openxmlformats.org/officeDocument/2006/relationships/hyperlink" Target="https://it.wikipedia.org/wiki/Chiesa_cattolica" TargetMode="External"/><Relationship Id="rId49" Type="http://schemas.openxmlformats.org/officeDocument/2006/relationships/hyperlink" Target="https://it.wikipedia.org/wiki/Paesi_Meno_Sviluppati" TargetMode="External"/><Relationship Id="rId57" Type="http://schemas.openxmlformats.org/officeDocument/2006/relationships/hyperlink" Target="https://it.wikipedia.org/wiki/Economia" TargetMode="External"/><Relationship Id="rId61" Type="http://schemas.openxmlformats.org/officeDocument/2006/relationships/hyperlink" Target="https://it.wikipedia.org/w/index.php?title=Partito_democratico_della_Guinea&amp;action=edit&amp;redlink=1" TargetMode="External"/><Relationship Id="rId10" Type="http://schemas.openxmlformats.org/officeDocument/2006/relationships/hyperlink" Target="https://it.wikipedia.org/wiki/2009" TargetMode="External"/><Relationship Id="rId19" Type="http://schemas.openxmlformats.org/officeDocument/2006/relationships/hyperlink" Target="https://it.wikipedia.org/wiki/Liberia" TargetMode="External"/><Relationship Id="rId31" Type="http://schemas.openxmlformats.org/officeDocument/2006/relationships/hyperlink" Target="https://it.wikipedia.org/wiki/Lingua_araba" TargetMode="External"/><Relationship Id="rId44" Type="http://schemas.openxmlformats.org/officeDocument/2006/relationships/hyperlink" Target="https://it.wikipedia.org/wiki/Regione_di_Kindia" TargetMode="External"/><Relationship Id="rId52" Type="http://schemas.openxmlformats.org/officeDocument/2006/relationships/hyperlink" Target="https://it.wikipedia.org/wiki/Anni_2000" TargetMode="External"/><Relationship Id="rId60" Type="http://schemas.openxmlformats.org/officeDocument/2006/relationships/hyperlink" Target="https://it.wikipedia.org/wiki/Dittatura" TargetMode="External"/><Relationship Id="rId65" Type="http://schemas.openxmlformats.org/officeDocument/2006/relationships/hyperlink" Target="https://it.wikipedia.org/wiki/Lansana_Cont%C3%A9" TargetMode="External"/><Relationship Id="rId73" Type="http://schemas.openxmlformats.org/officeDocument/2006/relationships/hyperlink" Target="https://it.wikipedia.org/wiki/1996" TargetMode="External"/><Relationship Id="rId4" Type="http://schemas.openxmlformats.org/officeDocument/2006/relationships/webSettings" Target="webSettings.xml"/><Relationship Id="rId9" Type="http://schemas.openxmlformats.org/officeDocument/2006/relationships/hyperlink" Target="https://it.wikipedia.org/wiki/Golfo_di_Guinea" TargetMode="External"/><Relationship Id="rId14" Type="http://schemas.openxmlformats.org/officeDocument/2006/relationships/hyperlink" Target="https://it.wikipedia.org/wiki/Mortalit%C3%A0" TargetMode="External"/><Relationship Id="rId22" Type="http://schemas.openxmlformats.org/officeDocument/2006/relationships/hyperlink" Target="https://it.wikipedia.org/wiki/Analfabetismo" TargetMode="External"/><Relationship Id="rId27" Type="http://schemas.openxmlformats.org/officeDocument/2006/relationships/hyperlink" Target="https://it.wikipedia.org/wiki/Guinea" TargetMode="External"/><Relationship Id="rId30" Type="http://schemas.openxmlformats.org/officeDocument/2006/relationships/hyperlink" Target="https://it.wikipedia.org/wiki/Lingua_maninka" TargetMode="External"/><Relationship Id="rId35" Type="http://schemas.openxmlformats.org/officeDocument/2006/relationships/hyperlink" Target="https://it.wikipedia.org/wiki/Religione_cristiana" TargetMode="External"/><Relationship Id="rId43" Type="http://schemas.openxmlformats.org/officeDocument/2006/relationships/hyperlink" Target="https://it.wikipedia.org/wiki/Regione_di_Kankan" TargetMode="External"/><Relationship Id="rId48" Type="http://schemas.openxmlformats.org/officeDocument/2006/relationships/hyperlink" Target="https://it.wikipedia.org/wiki/Soglia_di_povert%C3%A0" TargetMode="External"/><Relationship Id="rId56" Type="http://schemas.openxmlformats.org/officeDocument/2006/relationships/hyperlink" Target="https://it.wikipedia.org/wiki/Guinea" TargetMode="External"/><Relationship Id="rId64" Type="http://schemas.openxmlformats.org/officeDocument/2006/relationships/hyperlink" Target="https://it.wikipedia.org/wiki/Colpo_di_Stato" TargetMode="External"/><Relationship Id="rId69" Type="http://schemas.openxmlformats.org/officeDocument/2006/relationships/hyperlink" Target="https://it.wikipedia.org/wiki/1985" TargetMode="External"/><Relationship Id="rId77" Type="http://schemas.openxmlformats.org/officeDocument/2006/relationships/theme" Target="theme/theme1.xml"/><Relationship Id="rId8" Type="http://schemas.openxmlformats.org/officeDocument/2006/relationships/hyperlink" Target="https://it.wikipedia.org/wiki/Deserto_del_Sahara" TargetMode="External"/><Relationship Id="rId51" Type="http://schemas.openxmlformats.org/officeDocument/2006/relationships/hyperlink" Target="https://it.wikipedia.org/wiki/Inflazione" TargetMode="External"/><Relationship Id="rId72" Type="http://schemas.openxmlformats.org/officeDocument/2006/relationships/hyperlink" Target="https://it.wikipedia.org/wiki/Guinea" TargetMode="External"/><Relationship Id="rId3" Type="http://schemas.openxmlformats.org/officeDocument/2006/relationships/settings" Target="settings.xml"/><Relationship Id="rId12" Type="http://schemas.openxmlformats.org/officeDocument/2006/relationships/hyperlink" Target="https://it.wikipedia.org/wiki/2007" TargetMode="External"/><Relationship Id="rId17" Type="http://schemas.openxmlformats.org/officeDocument/2006/relationships/hyperlink" Target="https://it.wikipedia.org/wiki/Sierra_Leone" TargetMode="External"/><Relationship Id="rId25" Type="http://schemas.openxmlformats.org/officeDocument/2006/relationships/hyperlink" Target="https://it.wikipedia.org/wiki/Sindrome_da_immunodeficienza_acquisita" TargetMode="External"/><Relationship Id="rId33" Type="http://schemas.openxmlformats.org/officeDocument/2006/relationships/hyperlink" Target="https://it.wikipedia.org/wiki/Lingua_franca" TargetMode="External"/><Relationship Id="rId38" Type="http://schemas.openxmlformats.org/officeDocument/2006/relationships/hyperlink" Target="https://it.wikipedia.org/wiki/Prefetture_della_Guinea" TargetMode="External"/><Relationship Id="rId46" Type="http://schemas.openxmlformats.org/officeDocument/2006/relationships/hyperlink" Target="https://it.wikipedia.org/wiki/Regione_di_Mamou" TargetMode="External"/><Relationship Id="rId59" Type="http://schemas.openxmlformats.org/officeDocument/2006/relationships/image" Target="media/image2.png"/><Relationship Id="rId67" Type="http://schemas.openxmlformats.org/officeDocument/2006/relationships/hyperlink" Target="https://it.wikipedia.org/wiki/Costituzione" TargetMode="External"/><Relationship Id="rId20" Type="http://schemas.openxmlformats.org/officeDocument/2006/relationships/hyperlink" Target="https://it.wikipedia.org/wiki/Istruzione" TargetMode="External"/><Relationship Id="rId41" Type="http://schemas.openxmlformats.org/officeDocument/2006/relationships/hyperlink" Target="https://it.wikipedia.org/wiki/Conakry" TargetMode="External"/><Relationship Id="rId54" Type="http://schemas.openxmlformats.org/officeDocument/2006/relationships/hyperlink" Target="https://it.wikipedia.org/wiki/2010" TargetMode="External"/><Relationship Id="rId62" Type="http://schemas.openxmlformats.org/officeDocument/2006/relationships/hyperlink" Target="https://it.wikipedia.org/wiki/Monopartitismo" TargetMode="External"/><Relationship Id="rId70" Type="http://schemas.openxmlformats.org/officeDocument/2006/relationships/hyperlink" Target="https://it.wikipedia.org/wiki/Anni_1990"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1876</Words>
  <Characters>10698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ServizioCivile</dc:creator>
  <cp:keywords/>
  <dc:description/>
  <cp:lastModifiedBy>ServizioCivile</cp:lastModifiedBy>
  <cp:revision>1</cp:revision>
  <dcterms:created xsi:type="dcterms:W3CDTF">2019-12-11T15:02:00Z</dcterms:created>
  <dcterms:modified xsi:type="dcterms:W3CDTF">2019-12-11T15:14:00Z</dcterms:modified>
</cp:coreProperties>
</file>