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6C" w:rsidRDefault="00A35D6C">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2915387</wp:posOffset>
                </wp:positionH>
                <wp:positionV relativeFrom="paragraph">
                  <wp:posOffset>-796556</wp:posOffset>
                </wp:positionV>
                <wp:extent cx="3502742" cy="2300748"/>
                <wp:effectExtent l="0" t="0" r="21590" b="23495"/>
                <wp:wrapNone/>
                <wp:docPr id="2" name="Casella di testo 2"/>
                <wp:cNvGraphicFramePr/>
                <a:graphic xmlns:a="http://schemas.openxmlformats.org/drawingml/2006/main">
                  <a:graphicData uri="http://schemas.microsoft.com/office/word/2010/wordprocessingShape">
                    <wps:wsp>
                      <wps:cNvSpPr txBox="1"/>
                      <wps:spPr>
                        <a:xfrm>
                          <a:off x="0" y="0"/>
                          <a:ext cx="3502742" cy="23007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D6C" w:rsidRDefault="00A35D6C">
                            <w:r>
                              <w:t>Stato: Botswana</w:t>
                            </w:r>
                          </w:p>
                          <w:p w:rsidR="00A35D6C" w:rsidRDefault="00A35D6C">
                            <w:r>
                              <w:t>Sistema politico: repubblica presidenziale</w:t>
                            </w:r>
                          </w:p>
                          <w:p w:rsidR="00A35D6C" w:rsidRDefault="00A35D6C">
                            <w:r>
                              <w:t xml:space="preserve">Lingue ufficiali: </w:t>
                            </w:r>
                            <w:proofErr w:type="spellStart"/>
                            <w:r>
                              <w:t>sestwana</w:t>
                            </w:r>
                            <w:proofErr w:type="spellEnd"/>
                            <w:r>
                              <w:t xml:space="preserve"> e inglese</w:t>
                            </w:r>
                          </w:p>
                          <w:p w:rsidR="00A35D6C" w:rsidRDefault="00A35D6C">
                            <w:r>
                              <w:t>Capitale: Gaborone</w:t>
                            </w:r>
                          </w:p>
                          <w:p w:rsidR="00A35D6C" w:rsidRDefault="00A35D6C">
                            <w:r>
                              <w:t>Popolazione: 2.250.260 abitanti (2016)</w:t>
                            </w:r>
                          </w:p>
                          <w:p w:rsidR="00A35D6C" w:rsidRDefault="00A35D6C">
                            <w:r>
                              <w:t>Superficie: 581.726 km2</w:t>
                            </w:r>
                          </w:p>
                          <w:p w:rsidR="00A35D6C" w:rsidRDefault="00A35D6C">
                            <w:r>
                              <w:t>Moneta: pula</w:t>
                            </w:r>
                          </w:p>
                          <w:p w:rsidR="00A35D6C" w:rsidRDefault="00A35D6C"/>
                          <w:p w:rsidR="00A35D6C" w:rsidRDefault="00A35D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29.55pt;margin-top:-62.7pt;width:275.8pt;height:18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" fillcolor="white [3201]" strokeweight=".5pt">
                <v:textbox>
                  <w:txbxContent>
                    <w:p w:rsidR="00A35D6C" w:rsidRDefault="00A35D6C">
                      <w:r>
                        <w:t>Stato: Botswana</w:t>
                      </w:r>
                    </w:p>
                    <w:p w:rsidR="00A35D6C" w:rsidRDefault="00A35D6C">
                      <w:r>
                        <w:t>Sistema politico: repubblica presidenziale</w:t>
                      </w:r>
                    </w:p>
                    <w:p w:rsidR="00A35D6C" w:rsidRDefault="00A35D6C">
                      <w:r>
                        <w:t xml:space="preserve">Lingue ufficiali: </w:t>
                      </w:r>
                      <w:proofErr w:type="spellStart"/>
                      <w:r>
                        <w:t>sestwana</w:t>
                      </w:r>
                      <w:proofErr w:type="spellEnd"/>
                      <w:r>
                        <w:t xml:space="preserve"> e inglese</w:t>
                      </w:r>
                    </w:p>
                    <w:p w:rsidR="00A35D6C" w:rsidRDefault="00A35D6C">
                      <w:r>
                        <w:t>Capitale: Gaborone</w:t>
                      </w:r>
                    </w:p>
                    <w:p w:rsidR="00A35D6C" w:rsidRDefault="00A35D6C">
                      <w:r>
                        <w:t>Popolazione: 2.250.260 abitanti (2016)</w:t>
                      </w:r>
                    </w:p>
                    <w:p w:rsidR="00A35D6C" w:rsidRDefault="00A35D6C">
                      <w:r>
                        <w:t>Superficie: 581.726 km2</w:t>
                      </w:r>
                    </w:p>
                    <w:p w:rsidR="00A35D6C" w:rsidRDefault="00A35D6C">
                      <w:r>
                        <w:t>Moneta: pula</w:t>
                      </w:r>
                    </w:p>
                    <w:p w:rsidR="00A35D6C" w:rsidRDefault="00A35D6C"/>
                    <w:p w:rsidR="00A35D6C" w:rsidRDefault="00A35D6C"/>
                  </w:txbxContent>
                </v:textbox>
              </v:shape>
            </w:pict>
          </mc:Fallback>
        </mc:AlternateContent>
      </w:r>
      <w:r>
        <w:rPr>
          <w:noProof/>
          <w:lang w:eastAsia="it-IT"/>
        </w:rPr>
        <w:drawing>
          <wp:inline distT="0" distB="0" distL="0" distR="0">
            <wp:extent cx="2566219" cy="1465591"/>
            <wp:effectExtent l="0" t="0" r="0" b="1270"/>
            <wp:docPr id="1" name="Immagine 1" descr="https://www.acasamai.it/wp-content/uploads/2018/07/Botswan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Botswana-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6140" cy="1465546"/>
                    </a:xfrm>
                    <a:prstGeom prst="rect">
                      <a:avLst/>
                    </a:prstGeom>
                    <a:noFill/>
                    <a:ln>
                      <a:noFill/>
                    </a:ln>
                  </pic:spPr>
                </pic:pic>
              </a:graphicData>
            </a:graphic>
          </wp:inline>
        </w:drawing>
      </w:r>
    </w:p>
    <w:p w:rsidR="00A35D6C" w:rsidRDefault="00A35D6C" w:rsidP="00A35D6C"/>
    <w:p w:rsidR="00CE0D83" w:rsidRDefault="00A35D6C" w:rsidP="00A35D6C">
      <w:pPr>
        <w:rPr>
          <w:i/>
          <w:sz w:val="20"/>
          <w:szCs w:val="20"/>
        </w:rPr>
      </w:pPr>
      <w:r w:rsidRPr="00A35D6C">
        <w:rPr>
          <w:i/>
          <w:sz w:val="20"/>
          <w:szCs w:val="20"/>
        </w:rPr>
        <w:t>Caratteristiche nome:</w:t>
      </w:r>
    </w:p>
    <w:p w:rsidR="00A35D6C" w:rsidRDefault="00A35D6C" w:rsidP="00A35D6C">
      <w:pPr>
        <w:rPr>
          <w:sz w:val="20"/>
          <w:szCs w:val="20"/>
        </w:rPr>
      </w:pPr>
      <w:r w:rsidRPr="00A35D6C">
        <w:rPr>
          <w:sz w:val="20"/>
          <w:szCs w:val="20"/>
        </w:rPr>
        <w:t xml:space="preserve">Il nome può essere approssimativamente tradotto come </w:t>
      </w:r>
      <w:r w:rsidRPr="00A35D6C">
        <w:rPr>
          <w:i/>
          <w:iCs/>
          <w:sz w:val="20"/>
          <w:szCs w:val="20"/>
        </w:rPr>
        <w:t>la terra di coloro che parlano tswana</w:t>
      </w:r>
      <w:r w:rsidRPr="00A35D6C">
        <w:rPr>
          <w:sz w:val="20"/>
          <w:szCs w:val="20"/>
        </w:rPr>
        <w:t xml:space="preserve">, ovvero </w:t>
      </w:r>
      <w:r w:rsidRPr="00A35D6C">
        <w:rPr>
          <w:i/>
          <w:iCs/>
          <w:sz w:val="20"/>
          <w:szCs w:val="20"/>
        </w:rPr>
        <w:t>la terra del popolo tswana</w:t>
      </w:r>
      <w:r w:rsidRPr="00A35D6C">
        <w:rPr>
          <w:sz w:val="20"/>
          <w:szCs w:val="20"/>
        </w:rPr>
        <w:t>.</w:t>
      </w:r>
      <w:hyperlink r:id="rId9" w:anchor="cite_note-5" w:history="1">
        <w:r w:rsidRPr="00A35D6C">
          <w:rPr>
            <w:rStyle w:val="Collegamentoipertestuale"/>
            <w:sz w:val="20"/>
            <w:szCs w:val="20"/>
            <w:vertAlign w:val="superscript"/>
          </w:rPr>
          <w:t>[5]</w:t>
        </w:r>
      </w:hyperlink>
      <w:r w:rsidRPr="00A35D6C">
        <w:rPr>
          <w:sz w:val="20"/>
          <w:szCs w:val="20"/>
        </w:rPr>
        <w:t xml:space="preserve"> "Tswana" fu trascritto inizialmente in </w:t>
      </w:r>
      <w:proofErr w:type="spellStart"/>
      <w:r w:rsidRPr="00A35D6C">
        <w:rPr>
          <w:i/>
          <w:iCs/>
          <w:sz w:val="20"/>
          <w:szCs w:val="20"/>
        </w:rPr>
        <w:t>chuana</w:t>
      </w:r>
      <w:proofErr w:type="spellEnd"/>
      <w:r w:rsidRPr="00A35D6C">
        <w:rPr>
          <w:sz w:val="20"/>
          <w:szCs w:val="20"/>
        </w:rPr>
        <w:t xml:space="preserve"> dai </w:t>
      </w:r>
      <w:hyperlink r:id="rId10" w:tooltip="Regno Unito" w:history="1">
        <w:r w:rsidRPr="00A35D6C">
          <w:rPr>
            <w:rStyle w:val="Collegamentoipertestuale"/>
            <w:sz w:val="20"/>
            <w:szCs w:val="20"/>
          </w:rPr>
          <w:t>britannici</w:t>
        </w:r>
      </w:hyperlink>
      <w:r w:rsidRPr="00A35D6C">
        <w:rPr>
          <w:sz w:val="20"/>
          <w:szCs w:val="20"/>
        </w:rPr>
        <w:t xml:space="preserve">, da cui </w:t>
      </w:r>
      <w:proofErr w:type="spellStart"/>
      <w:r w:rsidRPr="00A35D6C">
        <w:rPr>
          <w:sz w:val="20"/>
          <w:szCs w:val="20"/>
        </w:rPr>
        <w:t>Bechuanaland</w:t>
      </w:r>
      <w:proofErr w:type="spellEnd"/>
      <w:r w:rsidRPr="00A35D6C">
        <w:rPr>
          <w:sz w:val="20"/>
          <w:szCs w:val="20"/>
        </w:rPr>
        <w:t>.</w:t>
      </w:r>
    </w:p>
    <w:p w:rsidR="00A35D6C" w:rsidRDefault="00A35D6C" w:rsidP="00A35D6C">
      <w:pPr>
        <w:rPr>
          <w:i/>
          <w:sz w:val="20"/>
          <w:szCs w:val="20"/>
        </w:rPr>
      </w:pPr>
      <w:r w:rsidRPr="00A35D6C">
        <w:rPr>
          <w:i/>
          <w:sz w:val="20"/>
          <w:szCs w:val="20"/>
        </w:rPr>
        <w:t xml:space="preserve">Popolazione: </w:t>
      </w:r>
    </w:p>
    <w:p w:rsidR="00A35D6C" w:rsidRPr="00A35D6C" w:rsidRDefault="00A35D6C" w:rsidP="00A35D6C">
      <w:pPr>
        <w:spacing w:before="100" w:beforeAutospacing="1" w:after="100" w:afterAutospacing="1" w:line="240" w:lineRule="auto"/>
        <w:outlineLvl w:val="2"/>
        <w:rPr>
          <w:rFonts w:ascii="Times New Roman" w:eastAsia="Times New Roman" w:hAnsi="Times New Roman" w:cs="Times New Roman"/>
          <w:b/>
          <w:bCs/>
          <w:sz w:val="20"/>
          <w:szCs w:val="20"/>
          <w:lang w:eastAsia="it-IT"/>
        </w:rPr>
      </w:pPr>
      <w:r w:rsidRPr="00A35D6C">
        <w:rPr>
          <w:rFonts w:ascii="Times New Roman" w:eastAsia="Times New Roman" w:hAnsi="Times New Roman" w:cs="Times New Roman"/>
          <w:b/>
          <w:bCs/>
          <w:sz w:val="20"/>
          <w:szCs w:val="20"/>
          <w:lang w:eastAsia="it-IT"/>
        </w:rPr>
        <w:t>Demografia</w:t>
      </w:r>
      <w:r>
        <w:rPr>
          <w:rFonts w:ascii="Times New Roman" w:eastAsia="Times New Roman" w:hAnsi="Times New Roman" w:cs="Times New Roman"/>
          <w:b/>
          <w:bCs/>
          <w:sz w:val="20"/>
          <w:szCs w:val="20"/>
          <w:lang w:eastAsia="it-IT"/>
        </w:rPr>
        <w:t xml:space="preserve">: </w:t>
      </w:r>
      <w:r w:rsidRPr="00A35D6C">
        <w:rPr>
          <w:sz w:val="20"/>
          <w:szCs w:val="20"/>
        </w:rPr>
        <w:t xml:space="preserve">Il Botswana conta 2 250 260 abitanti (dato del 2016), concentrati prevalentemente nell'est del paese. Tenuto conto che nel </w:t>
      </w:r>
      <w:hyperlink r:id="rId11" w:tooltip="1971" w:history="1">
        <w:r w:rsidRPr="00A35D6C">
          <w:rPr>
            <w:rStyle w:val="Collegamentoipertestuale"/>
            <w:sz w:val="20"/>
            <w:szCs w:val="20"/>
          </w:rPr>
          <w:t>1971</w:t>
        </w:r>
      </w:hyperlink>
      <w:r w:rsidRPr="00A35D6C">
        <w:rPr>
          <w:sz w:val="20"/>
          <w:szCs w:val="20"/>
        </w:rPr>
        <w:t xml:space="preserve"> la popolazione era di circa 574 000 unità, si può dire che in meno di cinquant'anni essa si sia quadruplicata, con una crescita annua che si aggira attorno al 2%. Questo ritmo è sceso rapidamente negli </w:t>
      </w:r>
      <w:hyperlink r:id="rId12" w:tooltip="Anni 2000" w:history="1">
        <w:r w:rsidRPr="00A35D6C">
          <w:rPr>
            <w:rStyle w:val="Collegamentoipertestuale"/>
            <w:sz w:val="20"/>
            <w:szCs w:val="20"/>
          </w:rPr>
          <w:t>anni 2000</w:t>
        </w:r>
      </w:hyperlink>
      <w:r w:rsidRPr="00A35D6C">
        <w:rPr>
          <w:sz w:val="20"/>
          <w:szCs w:val="20"/>
        </w:rPr>
        <w:t>, soprattutto come conseguenza degli effetti sempre più accentuati della diffusione del virus dell'</w:t>
      </w:r>
      <w:hyperlink r:id="rId13" w:tooltip="HIV" w:history="1">
        <w:r w:rsidRPr="00A35D6C">
          <w:rPr>
            <w:rStyle w:val="Collegamentoipertestuale"/>
            <w:sz w:val="20"/>
            <w:szCs w:val="20"/>
          </w:rPr>
          <w:t>HIV</w:t>
        </w:r>
      </w:hyperlink>
      <w:r w:rsidRPr="00A35D6C">
        <w:rPr>
          <w:sz w:val="20"/>
          <w:szCs w:val="20"/>
        </w:rPr>
        <w:t xml:space="preserve">. Il 38,8% degli adulti (circa 350 000 persone) è affetto dal virus; nel </w:t>
      </w:r>
      <w:hyperlink r:id="rId14" w:tooltip="2003" w:history="1">
        <w:r w:rsidRPr="00A35D6C">
          <w:rPr>
            <w:rStyle w:val="Collegamentoipertestuale"/>
            <w:sz w:val="20"/>
            <w:szCs w:val="20"/>
          </w:rPr>
          <w:t>2003</w:t>
        </w:r>
      </w:hyperlink>
      <w:r w:rsidRPr="00A35D6C">
        <w:rPr>
          <w:sz w:val="20"/>
          <w:szCs w:val="20"/>
        </w:rPr>
        <w:t xml:space="preserve"> si sono registrate 33 000 morti per </w:t>
      </w:r>
      <w:hyperlink r:id="rId15" w:tooltip="AIDS" w:history="1">
        <w:r w:rsidRPr="00A35D6C">
          <w:rPr>
            <w:rStyle w:val="Collegamentoipertestuale"/>
            <w:sz w:val="20"/>
            <w:szCs w:val="20"/>
          </w:rPr>
          <w:t>AIDS</w:t>
        </w:r>
      </w:hyperlink>
      <w:r w:rsidRPr="00A35D6C">
        <w:rPr>
          <w:sz w:val="20"/>
          <w:szCs w:val="20"/>
        </w:rPr>
        <w:t xml:space="preserve">. Il tasso di crescita annua della popolazione è gradualmente sceso fino ad acquisire segno negativo nel </w:t>
      </w:r>
      <w:hyperlink r:id="rId16" w:tooltip="2005" w:history="1">
        <w:r w:rsidRPr="00A35D6C">
          <w:rPr>
            <w:rStyle w:val="Collegamentoipertestuale"/>
            <w:sz w:val="20"/>
            <w:szCs w:val="20"/>
          </w:rPr>
          <w:t>2005</w:t>
        </w:r>
      </w:hyperlink>
      <w:r w:rsidRPr="00A35D6C">
        <w:rPr>
          <w:sz w:val="20"/>
          <w:szCs w:val="20"/>
        </w:rPr>
        <w:t>, anno in cui l'indice di natalità è stato di 23,33 nati per 1 000 abitanti, contro un tasso di mortalità di 29,36. Negli stessi anni si è avuto un drastico calo dell'</w:t>
      </w:r>
      <w:hyperlink r:id="rId17" w:tooltip="Aspettativa di vita" w:history="1">
        <w:r w:rsidRPr="00A35D6C">
          <w:rPr>
            <w:rStyle w:val="Collegamentoipertestuale"/>
            <w:sz w:val="20"/>
            <w:szCs w:val="20"/>
          </w:rPr>
          <w:t>aspettativa di vita</w:t>
        </w:r>
      </w:hyperlink>
      <w:r w:rsidRPr="00A35D6C">
        <w:rPr>
          <w:sz w:val="20"/>
          <w:szCs w:val="20"/>
        </w:rPr>
        <w:t>, passata dai circa 60 anni di un decennio fa, ai 49-50 anni di oggi.</w:t>
      </w:r>
    </w:p>
    <w:p w:rsidR="00A35D6C" w:rsidRPr="00A35D6C" w:rsidRDefault="00A35D6C" w:rsidP="00A35D6C">
      <w:pPr>
        <w:pStyle w:val="Titolo3"/>
        <w:rPr>
          <w:rFonts w:asciiTheme="minorHAnsi" w:hAnsiTheme="minorHAnsi"/>
          <w:b w:val="0"/>
          <w:sz w:val="20"/>
          <w:szCs w:val="20"/>
        </w:rPr>
      </w:pPr>
      <w:r w:rsidRPr="00A35D6C">
        <w:rPr>
          <w:rStyle w:val="mw-headline"/>
          <w:sz w:val="20"/>
          <w:szCs w:val="20"/>
        </w:rPr>
        <w:t>Etnie</w:t>
      </w:r>
      <w:r>
        <w:rPr>
          <w:rStyle w:val="mw-headline"/>
          <w:sz w:val="20"/>
          <w:szCs w:val="20"/>
        </w:rPr>
        <w:t xml:space="preserve">: </w:t>
      </w:r>
      <w:r w:rsidRPr="00A35D6C">
        <w:rPr>
          <w:rFonts w:asciiTheme="minorHAnsi" w:hAnsiTheme="minorHAnsi"/>
          <w:b w:val="0"/>
          <w:sz w:val="20"/>
          <w:szCs w:val="20"/>
        </w:rPr>
        <w:t xml:space="preserve">I neri di ceppo </w:t>
      </w:r>
      <w:hyperlink r:id="rId18" w:tooltip="Bantu (etnie)" w:history="1">
        <w:r w:rsidRPr="00A35D6C">
          <w:rPr>
            <w:rStyle w:val="Collegamentoipertestuale"/>
            <w:rFonts w:asciiTheme="minorHAnsi" w:hAnsiTheme="minorHAnsi"/>
            <w:b w:val="0"/>
            <w:sz w:val="20"/>
            <w:szCs w:val="20"/>
          </w:rPr>
          <w:t>bantu</w:t>
        </w:r>
      </w:hyperlink>
      <w:r w:rsidRPr="00A35D6C">
        <w:rPr>
          <w:rFonts w:asciiTheme="minorHAnsi" w:hAnsiTheme="minorHAnsi"/>
          <w:b w:val="0"/>
          <w:sz w:val="20"/>
          <w:szCs w:val="20"/>
        </w:rPr>
        <w:t xml:space="preserve"> costituiscono la maggioranza della popolazione; i tre principali gruppi etnici bantu sono gli </w:t>
      </w:r>
      <w:hyperlink r:id="rId19" w:tooltip="Tswana" w:history="1">
        <w:r w:rsidRPr="00A35D6C">
          <w:rPr>
            <w:rStyle w:val="Collegamentoipertestuale"/>
            <w:rFonts w:asciiTheme="minorHAnsi" w:hAnsiTheme="minorHAnsi"/>
            <w:b w:val="0"/>
            <w:sz w:val="20"/>
            <w:szCs w:val="20"/>
          </w:rPr>
          <w:t>tswana</w:t>
        </w:r>
      </w:hyperlink>
      <w:r w:rsidRPr="00A35D6C">
        <w:rPr>
          <w:rFonts w:asciiTheme="minorHAnsi" w:hAnsiTheme="minorHAnsi"/>
          <w:b w:val="0"/>
          <w:sz w:val="20"/>
          <w:szCs w:val="20"/>
        </w:rPr>
        <w:t xml:space="preserve"> (66,8% della popolazione), gli </w:t>
      </w:r>
      <w:hyperlink r:id="rId20" w:tooltip="Shona (popolo)" w:history="1">
        <w:proofErr w:type="spellStart"/>
        <w:r w:rsidRPr="00A35D6C">
          <w:rPr>
            <w:rStyle w:val="Collegamentoipertestuale"/>
            <w:rFonts w:asciiTheme="minorHAnsi" w:hAnsiTheme="minorHAnsi"/>
            <w:b w:val="0"/>
            <w:sz w:val="20"/>
            <w:szCs w:val="20"/>
          </w:rPr>
          <w:t>shona</w:t>
        </w:r>
        <w:proofErr w:type="spellEnd"/>
      </w:hyperlink>
      <w:r w:rsidRPr="00A35D6C">
        <w:rPr>
          <w:rFonts w:asciiTheme="minorHAnsi" w:hAnsiTheme="minorHAnsi"/>
          <w:b w:val="0"/>
          <w:sz w:val="20"/>
          <w:szCs w:val="20"/>
        </w:rPr>
        <w:t xml:space="preserve"> (14,8%) e i </w:t>
      </w:r>
      <w:hyperlink r:id="rId21" w:tooltip="Ndebele" w:history="1">
        <w:proofErr w:type="spellStart"/>
        <w:r w:rsidRPr="00A35D6C">
          <w:rPr>
            <w:rStyle w:val="Collegamentoipertestuale"/>
            <w:rFonts w:asciiTheme="minorHAnsi" w:hAnsiTheme="minorHAnsi"/>
            <w:b w:val="0"/>
            <w:sz w:val="20"/>
            <w:szCs w:val="20"/>
          </w:rPr>
          <w:t>ndebele</w:t>
        </w:r>
        <w:proofErr w:type="spellEnd"/>
      </w:hyperlink>
      <w:r w:rsidRPr="00A35D6C">
        <w:rPr>
          <w:rFonts w:asciiTheme="minorHAnsi" w:hAnsiTheme="minorHAnsi"/>
          <w:b w:val="0"/>
          <w:sz w:val="20"/>
          <w:szCs w:val="20"/>
        </w:rPr>
        <w:t xml:space="preserve"> (1,7%). Altri gruppi etnici neri non bantu sono quelli del gruppo </w:t>
      </w:r>
      <w:hyperlink r:id="rId22" w:tooltip="Khoisan" w:history="1">
        <w:proofErr w:type="spellStart"/>
        <w:r w:rsidRPr="00A35D6C">
          <w:rPr>
            <w:rStyle w:val="Collegamentoipertestuale"/>
            <w:rFonts w:asciiTheme="minorHAnsi" w:hAnsiTheme="minorHAnsi"/>
            <w:b w:val="0"/>
            <w:sz w:val="20"/>
            <w:szCs w:val="20"/>
          </w:rPr>
          <w:t>khoisan</w:t>
        </w:r>
        <w:proofErr w:type="spellEnd"/>
      </w:hyperlink>
      <w:r w:rsidRPr="00A35D6C">
        <w:rPr>
          <w:rFonts w:asciiTheme="minorHAnsi" w:hAnsiTheme="minorHAnsi"/>
          <w:b w:val="0"/>
          <w:sz w:val="20"/>
          <w:szCs w:val="20"/>
        </w:rPr>
        <w:t xml:space="preserve">: </w:t>
      </w:r>
      <w:hyperlink r:id="rId23" w:tooltip="Boscimani" w:history="1">
        <w:r w:rsidRPr="00A35D6C">
          <w:rPr>
            <w:rStyle w:val="Collegamentoipertestuale"/>
            <w:rFonts w:asciiTheme="minorHAnsi" w:hAnsiTheme="minorHAnsi"/>
            <w:b w:val="0"/>
            <w:sz w:val="20"/>
            <w:szCs w:val="20"/>
          </w:rPr>
          <w:t>boscimani</w:t>
        </w:r>
      </w:hyperlink>
      <w:r w:rsidRPr="00A35D6C">
        <w:rPr>
          <w:rFonts w:asciiTheme="minorHAnsi" w:hAnsiTheme="minorHAnsi"/>
          <w:b w:val="0"/>
          <w:sz w:val="20"/>
          <w:szCs w:val="20"/>
        </w:rPr>
        <w:t xml:space="preserve"> (1,3%) e </w:t>
      </w:r>
      <w:hyperlink r:id="rId24" w:tooltip="Khoisan" w:history="1">
        <w:r w:rsidRPr="00A35D6C">
          <w:rPr>
            <w:rStyle w:val="Collegamentoipertestuale"/>
            <w:rFonts w:asciiTheme="minorHAnsi" w:hAnsiTheme="minorHAnsi"/>
            <w:b w:val="0"/>
            <w:sz w:val="20"/>
            <w:szCs w:val="20"/>
          </w:rPr>
          <w:t>ottentotti</w:t>
        </w:r>
      </w:hyperlink>
      <w:r w:rsidRPr="00A35D6C">
        <w:rPr>
          <w:rFonts w:asciiTheme="minorHAnsi" w:hAnsiTheme="minorHAnsi"/>
          <w:b w:val="0"/>
          <w:sz w:val="20"/>
          <w:szCs w:val="20"/>
        </w:rPr>
        <w:t xml:space="preserve"> (1,3%). Il restante 14,1% è spartito fra varie altre etnie, tra cui altri gruppi bantu, bianchi (soprattutto di origine </w:t>
      </w:r>
      <w:hyperlink r:id="rId25" w:tooltip="Regno Unito" w:history="1">
        <w:r w:rsidRPr="00A35D6C">
          <w:rPr>
            <w:rStyle w:val="Collegamentoipertestuale"/>
            <w:rFonts w:asciiTheme="minorHAnsi" w:hAnsiTheme="minorHAnsi"/>
            <w:b w:val="0"/>
            <w:sz w:val="20"/>
            <w:szCs w:val="20"/>
          </w:rPr>
          <w:t>anglosassone</w:t>
        </w:r>
      </w:hyperlink>
      <w:r w:rsidRPr="00A35D6C">
        <w:rPr>
          <w:rFonts w:asciiTheme="minorHAnsi" w:hAnsiTheme="minorHAnsi"/>
          <w:b w:val="0"/>
          <w:sz w:val="20"/>
          <w:szCs w:val="20"/>
        </w:rPr>
        <w:t>) e gruppi a sangue misto (soprattutto mulatti, ovvero incroci tra bianchi anglosassoni e bantu tswana).</w:t>
      </w:r>
    </w:p>
    <w:p w:rsidR="00A35D6C" w:rsidRDefault="00A35D6C" w:rsidP="00A35D6C">
      <w:pPr>
        <w:rPr>
          <w:sz w:val="20"/>
          <w:szCs w:val="20"/>
        </w:rPr>
      </w:pPr>
      <w:r>
        <w:rPr>
          <w:i/>
          <w:sz w:val="20"/>
          <w:szCs w:val="20"/>
        </w:rPr>
        <w:t>Lingue</w:t>
      </w:r>
      <w:r w:rsidRPr="00A35D6C">
        <w:rPr>
          <w:i/>
          <w:sz w:val="20"/>
          <w:szCs w:val="20"/>
        </w:rPr>
        <w:t xml:space="preserve">: </w:t>
      </w:r>
      <w:r w:rsidRPr="00A35D6C">
        <w:rPr>
          <w:sz w:val="20"/>
          <w:szCs w:val="20"/>
        </w:rPr>
        <w:t>La lingua ufficiale è l'</w:t>
      </w:r>
      <w:hyperlink r:id="rId26" w:tooltip="Lingua inglese" w:history="1">
        <w:r w:rsidRPr="00A35D6C">
          <w:rPr>
            <w:rStyle w:val="Collegamentoipertestuale"/>
            <w:sz w:val="20"/>
            <w:szCs w:val="20"/>
          </w:rPr>
          <w:t>inglese</w:t>
        </w:r>
      </w:hyperlink>
      <w:r w:rsidRPr="00A35D6C">
        <w:rPr>
          <w:sz w:val="20"/>
          <w:szCs w:val="20"/>
        </w:rPr>
        <w:t xml:space="preserve">, parlato da appena il 2,1% della popolazione. La lingua più parlata è il </w:t>
      </w:r>
      <w:hyperlink r:id="rId27" w:tooltip="Lingua setswana" w:history="1">
        <w:proofErr w:type="spellStart"/>
        <w:r w:rsidRPr="00A35D6C">
          <w:rPr>
            <w:rStyle w:val="Collegamentoipertestuale"/>
            <w:sz w:val="20"/>
            <w:szCs w:val="20"/>
          </w:rPr>
          <w:t>setswana</w:t>
        </w:r>
        <w:proofErr w:type="spellEnd"/>
      </w:hyperlink>
      <w:r w:rsidRPr="00A35D6C">
        <w:rPr>
          <w:sz w:val="20"/>
          <w:szCs w:val="20"/>
        </w:rPr>
        <w:t xml:space="preserve"> (78,2%), che in base alla costituzione è la lingua nazionale. Seguono altri idiomi bantu, tra cui il </w:t>
      </w:r>
      <w:hyperlink r:id="rId28" w:tooltip="Lingua kalanga" w:history="1">
        <w:proofErr w:type="spellStart"/>
        <w:r w:rsidRPr="00A35D6C">
          <w:rPr>
            <w:rStyle w:val="Collegamentoipertestuale"/>
            <w:sz w:val="20"/>
            <w:szCs w:val="20"/>
          </w:rPr>
          <w:t>kalanga</w:t>
        </w:r>
        <w:proofErr w:type="spellEnd"/>
      </w:hyperlink>
      <w:r w:rsidRPr="00A35D6C">
        <w:rPr>
          <w:sz w:val="20"/>
          <w:szCs w:val="20"/>
        </w:rPr>
        <w:t xml:space="preserve"> (7,9%) e il </w:t>
      </w:r>
      <w:hyperlink r:id="rId29" w:tooltip="Lingua sekgalagadi (la pagina non esiste)" w:history="1">
        <w:proofErr w:type="spellStart"/>
        <w:r w:rsidRPr="00A35D6C">
          <w:rPr>
            <w:rStyle w:val="Collegamentoipertestuale"/>
            <w:sz w:val="20"/>
            <w:szCs w:val="20"/>
          </w:rPr>
          <w:t>sekgalagadi</w:t>
        </w:r>
        <w:proofErr w:type="spellEnd"/>
      </w:hyperlink>
      <w:r w:rsidRPr="00A35D6C">
        <w:rPr>
          <w:sz w:val="20"/>
          <w:szCs w:val="20"/>
        </w:rPr>
        <w:t xml:space="preserve"> (2,8%) (</w:t>
      </w:r>
      <w:hyperlink r:id="rId30" w:tooltip="Censimento" w:history="1">
        <w:r w:rsidRPr="00A35D6C">
          <w:rPr>
            <w:rStyle w:val="Collegamentoipertestuale"/>
            <w:sz w:val="20"/>
            <w:szCs w:val="20"/>
          </w:rPr>
          <w:t>censimento</w:t>
        </w:r>
      </w:hyperlink>
      <w:r w:rsidRPr="00A35D6C">
        <w:rPr>
          <w:sz w:val="20"/>
          <w:szCs w:val="20"/>
        </w:rPr>
        <w:t xml:space="preserve"> </w:t>
      </w:r>
      <w:hyperlink r:id="rId31" w:tooltip="2001" w:history="1">
        <w:r w:rsidRPr="00A35D6C">
          <w:rPr>
            <w:rStyle w:val="Collegamentoipertestuale"/>
            <w:sz w:val="20"/>
            <w:szCs w:val="20"/>
          </w:rPr>
          <w:t>2001</w:t>
        </w:r>
      </w:hyperlink>
      <w:r w:rsidRPr="00A35D6C">
        <w:rPr>
          <w:sz w:val="20"/>
          <w:szCs w:val="20"/>
        </w:rPr>
        <w:t>).</w:t>
      </w:r>
    </w:p>
    <w:p w:rsidR="00A35D6C" w:rsidRDefault="00A35D6C" w:rsidP="00A35D6C">
      <w:pPr>
        <w:rPr>
          <w:sz w:val="20"/>
          <w:szCs w:val="20"/>
        </w:rPr>
      </w:pPr>
      <w:r w:rsidRPr="00A35D6C">
        <w:rPr>
          <w:i/>
          <w:sz w:val="20"/>
          <w:szCs w:val="20"/>
        </w:rPr>
        <w:t xml:space="preserve">Religione: </w:t>
      </w:r>
      <w:r w:rsidRPr="00A35D6C">
        <w:rPr>
          <w:sz w:val="20"/>
          <w:szCs w:val="20"/>
        </w:rPr>
        <w:t xml:space="preserve">La religione predominante è il </w:t>
      </w:r>
      <w:hyperlink r:id="rId32" w:tooltip="Cristianesimo" w:history="1">
        <w:r w:rsidRPr="00A35D6C">
          <w:rPr>
            <w:rStyle w:val="Collegamentoipertestuale"/>
            <w:sz w:val="20"/>
            <w:szCs w:val="20"/>
          </w:rPr>
          <w:t>cristianesimo</w:t>
        </w:r>
      </w:hyperlink>
      <w:r w:rsidRPr="00A35D6C">
        <w:rPr>
          <w:sz w:val="20"/>
          <w:szCs w:val="20"/>
        </w:rPr>
        <w:t xml:space="preserve">, che rappresenta il 71,6% della popolazione. I cristiani si dividono in </w:t>
      </w:r>
      <w:hyperlink r:id="rId33" w:tooltip="Protestanti" w:history="1">
        <w:r w:rsidRPr="00A35D6C">
          <w:rPr>
            <w:rStyle w:val="Collegamentoipertestuale"/>
            <w:sz w:val="20"/>
            <w:szCs w:val="20"/>
          </w:rPr>
          <w:t>protestanti</w:t>
        </w:r>
      </w:hyperlink>
      <w:r w:rsidRPr="00A35D6C">
        <w:rPr>
          <w:sz w:val="20"/>
          <w:szCs w:val="20"/>
        </w:rPr>
        <w:t xml:space="preserve"> (64,6%) e </w:t>
      </w:r>
      <w:hyperlink r:id="rId34" w:tooltip="Cattolici" w:history="1">
        <w:r w:rsidRPr="00A35D6C">
          <w:rPr>
            <w:rStyle w:val="Collegamentoipertestuale"/>
            <w:sz w:val="20"/>
            <w:szCs w:val="20"/>
          </w:rPr>
          <w:t>cattolici</w:t>
        </w:r>
      </w:hyperlink>
      <w:r w:rsidRPr="00A35D6C">
        <w:rPr>
          <w:sz w:val="20"/>
          <w:szCs w:val="20"/>
        </w:rPr>
        <w:t xml:space="preserve"> (7,0%). Il 20,6% non segue nessuna religione e il 6% confessa una religione indigena. Le altre religioni rappresentano l'1,4%, mentre lo 0,4% non è specificato.</w:t>
      </w:r>
    </w:p>
    <w:p w:rsidR="00866929" w:rsidRDefault="00866929" w:rsidP="00A35D6C">
      <w:pPr>
        <w:rPr>
          <w:i/>
          <w:sz w:val="20"/>
          <w:szCs w:val="20"/>
        </w:rPr>
      </w:pPr>
      <w:r w:rsidRPr="00866929">
        <w:rPr>
          <w:i/>
          <w:sz w:val="20"/>
          <w:szCs w:val="20"/>
        </w:rPr>
        <w:t xml:space="preserve">Ordinamento statale, economia e politica: </w:t>
      </w:r>
    </w:p>
    <w:p w:rsidR="00866929" w:rsidRPr="00972B92" w:rsidRDefault="00972B92" w:rsidP="00972B92">
      <w:pPr>
        <w:pStyle w:val="Paragrafoelenco"/>
        <w:numPr>
          <w:ilvl w:val="0"/>
          <w:numId w:val="2"/>
        </w:numPr>
        <w:rPr>
          <w:rStyle w:val="chiarimento"/>
          <w:sz w:val="20"/>
          <w:szCs w:val="20"/>
        </w:rPr>
      </w:pPr>
      <w:r w:rsidRPr="00972B92">
        <w:rPr>
          <w:rFonts w:ascii="Times New Roman" w:eastAsia="Times New Roman" w:hAnsi="Times New Roman" w:cs="Times New Roman"/>
          <w:b/>
          <w:sz w:val="20"/>
          <w:szCs w:val="20"/>
          <w:lang w:eastAsia="it-IT"/>
        </w:rPr>
        <w:t xml:space="preserve">istituzioni: </w:t>
      </w:r>
      <w:r w:rsidRPr="00972B92">
        <w:rPr>
          <w:sz w:val="20"/>
          <w:szCs w:val="20"/>
        </w:rPr>
        <w:t xml:space="preserve">L'organizzazione dello stato è marcatamente basata sul </w:t>
      </w:r>
      <w:hyperlink r:id="rId35" w:tooltip="Sistema Westminster" w:history="1">
        <w:r w:rsidRPr="00972B92">
          <w:rPr>
            <w:rStyle w:val="Collegamentoipertestuale"/>
            <w:sz w:val="20"/>
            <w:szCs w:val="20"/>
          </w:rPr>
          <w:t>modello britannico</w:t>
        </w:r>
      </w:hyperlink>
      <w:r w:rsidRPr="00972B92">
        <w:rPr>
          <w:sz w:val="20"/>
          <w:szCs w:val="20"/>
        </w:rPr>
        <w:t xml:space="preserve">, con un </w:t>
      </w:r>
      <w:hyperlink r:id="rId36" w:tooltip="Parlamento bicamerale" w:history="1">
        <w:r w:rsidRPr="00972B92">
          <w:rPr>
            <w:rStyle w:val="Collegamentoipertestuale"/>
            <w:sz w:val="20"/>
            <w:szCs w:val="20"/>
          </w:rPr>
          <w:t>parlamento bicamerale</w:t>
        </w:r>
      </w:hyperlink>
      <w:r w:rsidRPr="00972B92">
        <w:rPr>
          <w:sz w:val="20"/>
          <w:szCs w:val="20"/>
        </w:rPr>
        <w:t xml:space="preserve"> suddiviso in "Camera dei Capi" (non elettiva e riservata ai capi delle tribù e ai rappresentanti dei gruppi etnici del paese) e "Camera dei Comuni" (elettiva e riservata a esponenti di partiti politici riconosciuti dallo stato). L'esecutivo è costituito da un governo forte guidato dal </w:t>
      </w:r>
      <w:hyperlink r:id="rId37" w:tooltip="Presidenti del Botswana" w:history="1">
        <w:r w:rsidRPr="00972B92">
          <w:rPr>
            <w:rStyle w:val="Collegamentoipertestuale"/>
            <w:sz w:val="20"/>
            <w:szCs w:val="20"/>
          </w:rPr>
          <w:t>presidente</w:t>
        </w:r>
      </w:hyperlink>
      <w:r w:rsidRPr="00972B92">
        <w:rPr>
          <w:sz w:val="20"/>
          <w:szCs w:val="20"/>
        </w:rPr>
        <w:t xml:space="preserve">. Data la particolare situazione della politica del paese, dominata fin dall'indipendenza da un unico partito (il </w:t>
      </w:r>
      <w:hyperlink r:id="rId38" w:tooltip="Botswana Democratic Party" w:history="1">
        <w:r w:rsidRPr="00972B92">
          <w:rPr>
            <w:rStyle w:val="Collegamentoipertestuale"/>
            <w:sz w:val="20"/>
            <w:szCs w:val="20"/>
          </w:rPr>
          <w:t xml:space="preserve">Botswana </w:t>
        </w:r>
        <w:proofErr w:type="spellStart"/>
        <w:r w:rsidRPr="00972B92">
          <w:rPr>
            <w:rStyle w:val="Collegamentoipertestuale"/>
            <w:sz w:val="20"/>
            <w:szCs w:val="20"/>
          </w:rPr>
          <w:t>Democratic</w:t>
        </w:r>
        <w:proofErr w:type="spellEnd"/>
        <w:r w:rsidRPr="00972B92">
          <w:rPr>
            <w:rStyle w:val="Collegamentoipertestuale"/>
            <w:sz w:val="20"/>
            <w:szCs w:val="20"/>
          </w:rPr>
          <w:t xml:space="preserve"> Party</w:t>
        </w:r>
      </w:hyperlink>
      <w:r w:rsidRPr="00972B92">
        <w:rPr>
          <w:sz w:val="20"/>
          <w:szCs w:val="20"/>
        </w:rPr>
        <w:t xml:space="preserve">, BDP), </w:t>
      </w:r>
      <w:r w:rsidRPr="00972B92">
        <w:rPr>
          <w:rStyle w:val="chiarimento"/>
          <w:sz w:val="20"/>
          <w:szCs w:val="20"/>
        </w:rPr>
        <w:t>il presidente ha anche praticamente il potere di designare il proprio successore.</w:t>
      </w:r>
    </w:p>
    <w:p w:rsidR="00972B92" w:rsidRDefault="00972B92" w:rsidP="00A35D6C">
      <w:pPr>
        <w:rPr>
          <w:sz w:val="20"/>
          <w:szCs w:val="20"/>
        </w:rPr>
      </w:pPr>
      <w:r>
        <w:rPr>
          <w:rStyle w:val="chiarimento"/>
          <w:rFonts w:ascii="Times New Roman" w:hAnsi="Times New Roman" w:cs="Times New Roman"/>
          <w:b/>
          <w:sz w:val="20"/>
          <w:szCs w:val="20"/>
        </w:rPr>
        <w:t>sistema sanitario</w:t>
      </w:r>
      <w:r w:rsidRPr="00972B92">
        <w:rPr>
          <w:rStyle w:val="chiarimento"/>
          <w:rFonts w:ascii="Times New Roman" w:hAnsi="Times New Roman" w:cs="Times New Roman"/>
          <w:b/>
          <w:sz w:val="20"/>
          <w:szCs w:val="20"/>
        </w:rPr>
        <w:t xml:space="preserve">: </w:t>
      </w:r>
      <w:r w:rsidRPr="00972B92">
        <w:rPr>
          <w:sz w:val="20"/>
          <w:szCs w:val="20"/>
        </w:rPr>
        <w:t>Il sistema sanitario, cui concorre capitale pubblico e privato, è in via di sviluppo. Per il momento solo Gaborone possiede un ospedale di ottimo livello. Le spese sanitarie sono state concentrate soprattutto nella prevenzione e nella cura dell'</w:t>
      </w:r>
      <w:hyperlink r:id="rId39" w:tooltip="AIDS" w:history="1">
        <w:r w:rsidRPr="00972B92">
          <w:rPr>
            <w:rStyle w:val="Collegamentoipertestuale"/>
            <w:sz w:val="20"/>
            <w:szCs w:val="20"/>
          </w:rPr>
          <w:t>AIDS</w:t>
        </w:r>
      </w:hyperlink>
      <w:r w:rsidRPr="00972B92">
        <w:rPr>
          <w:sz w:val="20"/>
          <w:szCs w:val="20"/>
        </w:rPr>
        <w:t xml:space="preserve"> e della </w:t>
      </w:r>
      <w:hyperlink r:id="rId40" w:tooltip="Malaria" w:history="1">
        <w:r w:rsidRPr="00972B92">
          <w:rPr>
            <w:rStyle w:val="Collegamentoipertestuale"/>
            <w:sz w:val="20"/>
            <w:szCs w:val="20"/>
          </w:rPr>
          <w:t>malaria</w:t>
        </w:r>
      </w:hyperlink>
      <w:r w:rsidRPr="00972B92">
        <w:rPr>
          <w:sz w:val="20"/>
          <w:szCs w:val="20"/>
        </w:rPr>
        <w:t xml:space="preserve">; quest'ultima è presente nelle zone più paludose formate nel nord </w:t>
      </w:r>
      <w:r w:rsidRPr="00972B92">
        <w:rPr>
          <w:sz w:val="20"/>
          <w:szCs w:val="20"/>
        </w:rPr>
        <w:lastRenderedPageBreak/>
        <w:t>dal fiume Okavango. Tra le misure messe in atto dal governo per contrastare il virus si possono citare i trattamenti gratuiti con farmaci antiretrovirali e un programma nazionale di prevenzione del contagio da madre a figlio.</w:t>
      </w:r>
    </w:p>
    <w:p w:rsidR="00972B92" w:rsidRDefault="00972B92" w:rsidP="00A35D6C">
      <w:pPr>
        <w:rPr>
          <w:sz w:val="20"/>
          <w:szCs w:val="20"/>
        </w:rPr>
      </w:pPr>
      <w:r>
        <w:rPr>
          <w:rFonts w:ascii="Times New Roman" w:hAnsi="Times New Roman" w:cs="Times New Roman"/>
          <w:b/>
          <w:sz w:val="20"/>
          <w:szCs w:val="20"/>
        </w:rPr>
        <w:t xml:space="preserve">Ordinamento scolastico: </w:t>
      </w:r>
      <w:r w:rsidRPr="00972B92">
        <w:rPr>
          <w:sz w:val="20"/>
          <w:szCs w:val="20"/>
        </w:rPr>
        <w:t xml:space="preserve">Al momento dell'indipendenza, solo una piccola parte della popolazione del Botswana possedeva i mezzi per accedere all'istruzione superiore e universitaria. La crescita economica ha permesso di istituire un sistema educativo che garantisce 10 anni di educazione di base. Circa metà della popolazione frequenta ulteriori due anni di scuola secondaria che permettono di conseguire il “Botswana General Certificate of </w:t>
      </w:r>
      <w:proofErr w:type="spellStart"/>
      <w:r w:rsidRPr="00972B92">
        <w:rPr>
          <w:sz w:val="20"/>
          <w:szCs w:val="20"/>
        </w:rPr>
        <w:t>Education</w:t>
      </w:r>
      <w:proofErr w:type="spellEnd"/>
      <w:r w:rsidRPr="00972B92">
        <w:rPr>
          <w:sz w:val="20"/>
          <w:szCs w:val="20"/>
        </w:rPr>
        <w:t xml:space="preserve">” (BGCSE). Il BGCSE permette di accedere all'istruzione tecnica, fornita in sei istituiti in tutto il paese; a corsi professionali di insegnante e infermiere; all'Università del Botswana a </w:t>
      </w:r>
      <w:hyperlink r:id="rId41" w:tooltip="Gaborone" w:history="1">
        <w:r w:rsidRPr="00972B92">
          <w:rPr>
            <w:rStyle w:val="Collegamentoipertestuale"/>
            <w:sz w:val="20"/>
            <w:szCs w:val="20"/>
          </w:rPr>
          <w:t>Gaborone</w:t>
        </w:r>
      </w:hyperlink>
      <w:r w:rsidRPr="00972B92">
        <w:rPr>
          <w:sz w:val="20"/>
          <w:szCs w:val="20"/>
        </w:rPr>
        <w:t xml:space="preserve">. L'Università conta oltre 10 000 studenti. Il sistema dell'istruzione si dimostra tuttavia ancora carente nelle risorse assicurate alle scuole primarie, soprattutto per quanto riguarda la remunerazione degli insegnanti. Nel gennaio </w:t>
      </w:r>
      <w:hyperlink r:id="rId42" w:tooltip="2006" w:history="1">
        <w:r w:rsidRPr="00972B92">
          <w:rPr>
            <w:rStyle w:val="Collegamentoipertestuale"/>
            <w:sz w:val="20"/>
            <w:szCs w:val="20"/>
          </w:rPr>
          <w:t>2006</w:t>
        </w:r>
      </w:hyperlink>
      <w:r w:rsidRPr="00972B92">
        <w:rPr>
          <w:sz w:val="20"/>
          <w:szCs w:val="20"/>
        </w:rPr>
        <w:t xml:space="preserve"> dopo oltre 20 anni di scuola pubblica gratuita, il governo ha annunciato la reintroduzione di tasse scolastiche per far quadrare il bilancio dello Stato.</w:t>
      </w:r>
    </w:p>
    <w:p w:rsidR="00972B92" w:rsidRPr="00972B92" w:rsidRDefault="00972B92" w:rsidP="00972B92">
      <w:pPr>
        <w:pStyle w:val="NormaleWeb"/>
        <w:numPr>
          <w:ilvl w:val="0"/>
          <w:numId w:val="2"/>
        </w:numPr>
      </w:pPr>
      <w:r w:rsidRPr="00972B92">
        <w:rPr>
          <w:rFonts w:asciiTheme="minorHAnsi" w:hAnsiTheme="minorHAnsi"/>
          <w:sz w:val="20"/>
          <w:szCs w:val="20"/>
        </w:rPr>
        <w:t xml:space="preserve">Circa la metà della popolazione del paese vive con meno di 2 </w:t>
      </w:r>
      <w:hyperlink r:id="rId43" w:tooltip="Dollaro statunitense" w:history="1">
        <w:r w:rsidRPr="00972B92">
          <w:rPr>
            <w:rFonts w:asciiTheme="minorHAnsi" w:hAnsiTheme="minorHAnsi"/>
            <w:color w:val="0000FF"/>
            <w:sz w:val="20"/>
            <w:szCs w:val="20"/>
            <w:u w:val="single"/>
          </w:rPr>
          <w:t>dollari statunitensi</w:t>
        </w:r>
      </w:hyperlink>
      <w:r w:rsidRPr="00972B92">
        <w:rPr>
          <w:rFonts w:asciiTheme="minorHAnsi" w:hAnsiTheme="minorHAnsi"/>
          <w:sz w:val="20"/>
          <w:szCs w:val="20"/>
        </w:rPr>
        <w:t xml:space="preserve"> al giorno.</w:t>
      </w:r>
      <w:hyperlink r:id="rId44" w:anchor="cite_note-6" w:history="1">
        <w:r w:rsidRPr="00972B92">
          <w:rPr>
            <w:rFonts w:asciiTheme="minorHAnsi" w:hAnsiTheme="minorHAnsi"/>
            <w:color w:val="0000FF"/>
            <w:sz w:val="20"/>
            <w:szCs w:val="20"/>
            <w:u w:val="single"/>
            <w:vertAlign w:val="superscript"/>
          </w:rPr>
          <w:t>[6]</w:t>
        </w:r>
      </w:hyperlink>
      <w:r w:rsidRPr="00972B92">
        <w:rPr>
          <w:rFonts w:asciiTheme="minorHAnsi" w:hAnsiTheme="minorHAnsi"/>
          <w:sz w:val="20"/>
          <w:szCs w:val="20"/>
        </w:rPr>
        <w:t xml:space="preserve">  L'economia del Paese è dominata dall'</w:t>
      </w:r>
      <w:hyperlink r:id="rId45" w:tooltip="Estrazione mineraria" w:history="1">
        <w:r w:rsidRPr="00972B92">
          <w:rPr>
            <w:rFonts w:asciiTheme="minorHAnsi" w:hAnsiTheme="minorHAnsi"/>
            <w:color w:val="0000FF"/>
            <w:sz w:val="20"/>
            <w:szCs w:val="20"/>
            <w:u w:val="single"/>
          </w:rPr>
          <w:t>estrazione mineraria</w:t>
        </w:r>
      </w:hyperlink>
      <w:r w:rsidRPr="00972B92">
        <w:rPr>
          <w:rFonts w:asciiTheme="minorHAnsi" w:hAnsiTheme="minorHAnsi"/>
          <w:sz w:val="20"/>
          <w:szCs w:val="20"/>
        </w:rPr>
        <w:t xml:space="preserve"> (in particolare di </w:t>
      </w:r>
      <w:hyperlink r:id="rId46" w:tooltip="Diamante" w:history="1">
        <w:r w:rsidRPr="00972B92">
          <w:rPr>
            <w:rFonts w:asciiTheme="minorHAnsi" w:hAnsiTheme="minorHAnsi"/>
            <w:color w:val="0000FF"/>
            <w:sz w:val="20"/>
            <w:szCs w:val="20"/>
            <w:u w:val="single"/>
          </w:rPr>
          <w:t>diamanti</w:t>
        </w:r>
      </w:hyperlink>
      <w:r w:rsidRPr="00972B92">
        <w:rPr>
          <w:rFonts w:asciiTheme="minorHAnsi" w:hAnsiTheme="minorHAnsi"/>
          <w:sz w:val="20"/>
          <w:szCs w:val="20"/>
        </w:rPr>
        <w:t>), dall'</w:t>
      </w:r>
      <w:hyperlink r:id="rId47" w:tooltip="Allevamento" w:history="1">
        <w:r w:rsidRPr="00972B92">
          <w:rPr>
            <w:rFonts w:asciiTheme="minorHAnsi" w:hAnsiTheme="minorHAnsi"/>
            <w:color w:val="0000FF"/>
            <w:sz w:val="20"/>
            <w:szCs w:val="20"/>
            <w:u w:val="single"/>
          </w:rPr>
          <w:t>allevamento</w:t>
        </w:r>
      </w:hyperlink>
      <w:r w:rsidRPr="00972B92">
        <w:rPr>
          <w:rFonts w:asciiTheme="minorHAnsi" w:hAnsiTheme="minorHAnsi"/>
          <w:sz w:val="20"/>
          <w:szCs w:val="20"/>
        </w:rPr>
        <w:t xml:space="preserve"> e dal </w:t>
      </w:r>
      <w:hyperlink r:id="rId48" w:tooltip="Turismo" w:history="1">
        <w:r w:rsidRPr="00972B92">
          <w:rPr>
            <w:rFonts w:asciiTheme="minorHAnsi" w:hAnsiTheme="minorHAnsi"/>
            <w:color w:val="0000FF"/>
            <w:sz w:val="20"/>
            <w:szCs w:val="20"/>
            <w:u w:val="single"/>
          </w:rPr>
          <w:t>turismo</w:t>
        </w:r>
      </w:hyperlink>
      <w:r w:rsidRPr="00972B92">
        <w:rPr>
          <w:rFonts w:asciiTheme="minorHAnsi" w:hAnsiTheme="minorHAnsi"/>
          <w:sz w:val="20"/>
          <w:szCs w:val="20"/>
        </w:rPr>
        <w:t xml:space="preserve">. Il </w:t>
      </w:r>
      <w:hyperlink r:id="rId49" w:tooltip="Prodotto nazionale lordo" w:history="1">
        <w:r w:rsidRPr="00972B92">
          <w:rPr>
            <w:rFonts w:asciiTheme="minorHAnsi" w:hAnsiTheme="minorHAnsi"/>
            <w:color w:val="0000FF"/>
            <w:sz w:val="20"/>
            <w:szCs w:val="20"/>
            <w:u w:val="single"/>
          </w:rPr>
          <w:t>PNL</w:t>
        </w:r>
      </w:hyperlink>
      <w:r w:rsidRPr="00972B92">
        <w:rPr>
          <w:rFonts w:asciiTheme="minorHAnsi" w:hAnsiTheme="minorHAnsi"/>
          <w:sz w:val="20"/>
          <w:szCs w:val="20"/>
        </w:rPr>
        <w:t xml:space="preserve"> nominale del paese è ammontato nel 2012 a 14 425 milioni di </w:t>
      </w:r>
      <w:hyperlink r:id="rId50" w:tooltip="Dollaro statunitense" w:history="1">
        <w:r w:rsidRPr="00972B92">
          <w:rPr>
            <w:rFonts w:asciiTheme="minorHAnsi" w:hAnsiTheme="minorHAnsi"/>
            <w:color w:val="0000FF"/>
            <w:sz w:val="20"/>
            <w:szCs w:val="20"/>
            <w:u w:val="single"/>
          </w:rPr>
          <w:t>dollari</w:t>
        </w:r>
      </w:hyperlink>
      <w:r w:rsidRPr="00972B92">
        <w:rPr>
          <w:rFonts w:asciiTheme="minorHAnsi" w:hAnsiTheme="minorHAnsi"/>
          <w:sz w:val="20"/>
          <w:szCs w:val="20"/>
        </w:rPr>
        <w:t xml:space="preserve">, pari a un eccellente 7 020 dollari pro capite, che diventano 15 706 a parità di potere d'acquisto. Sin dall'indipendenza, il Botswana ha mostrato uno dei più elevati tassi di crescita del reddito pro capite del mondo. Dal </w:t>
      </w:r>
      <w:hyperlink r:id="rId51" w:tooltip="1966" w:history="1">
        <w:r w:rsidRPr="00972B92">
          <w:rPr>
            <w:rFonts w:asciiTheme="minorHAnsi" w:hAnsiTheme="minorHAnsi"/>
            <w:color w:val="0000FF"/>
            <w:sz w:val="20"/>
            <w:szCs w:val="20"/>
            <w:u w:val="single"/>
          </w:rPr>
          <w:t>1966</w:t>
        </w:r>
      </w:hyperlink>
      <w:r w:rsidRPr="00972B92">
        <w:rPr>
          <w:rFonts w:asciiTheme="minorHAnsi" w:hAnsiTheme="minorHAnsi"/>
          <w:sz w:val="20"/>
          <w:szCs w:val="20"/>
        </w:rPr>
        <w:t xml:space="preserve"> al </w:t>
      </w:r>
      <w:hyperlink r:id="rId52" w:tooltip="1999" w:history="1">
        <w:r w:rsidRPr="00972B92">
          <w:rPr>
            <w:rFonts w:asciiTheme="minorHAnsi" w:hAnsiTheme="minorHAnsi"/>
            <w:color w:val="0000FF"/>
            <w:sz w:val="20"/>
            <w:szCs w:val="20"/>
            <w:u w:val="single"/>
          </w:rPr>
          <w:t>1999</w:t>
        </w:r>
      </w:hyperlink>
      <w:r w:rsidRPr="00972B92">
        <w:rPr>
          <w:rFonts w:asciiTheme="minorHAnsi" w:hAnsiTheme="minorHAnsi"/>
          <w:sz w:val="20"/>
          <w:szCs w:val="20"/>
        </w:rPr>
        <w:t xml:space="preserve"> la crescita economica annua è stata infatti in media del 9% e nel </w:t>
      </w:r>
      <w:hyperlink r:id="rId53" w:tooltip="1994" w:history="1">
        <w:r w:rsidRPr="00972B92">
          <w:rPr>
            <w:rFonts w:asciiTheme="minorHAnsi" w:hAnsiTheme="minorHAnsi"/>
            <w:color w:val="0000FF"/>
            <w:sz w:val="20"/>
            <w:szCs w:val="20"/>
            <w:u w:val="single"/>
          </w:rPr>
          <w:t>1994</w:t>
        </w:r>
      </w:hyperlink>
      <w:r w:rsidRPr="00972B92">
        <w:rPr>
          <w:rFonts w:asciiTheme="minorHAnsi" w:hAnsiTheme="minorHAnsi"/>
          <w:sz w:val="20"/>
          <w:szCs w:val="20"/>
        </w:rPr>
        <w:t xml:space="preserve"> il Botswana è stato il primo paese a uscire dalla classifica dei </w:t>
      </w:r>
      <w:hyperlink r:id="rId54" w:tooltip="Paesi Meno Sviluppati" w:history="1">
        <w:r w:rsidRPr="00972B92">
          <w:rPr>
            <w:rFonts w:asciiTheme="minorHAnsi" w:hAnsiTheme="minorHAnsi"/>
            <w:color w:val="0000FF"/>
            <w:sz w:val="20"/>
            <w:szCs w:val="20"/>
            <w:u w:val="single"/>
          </w:rPr>
          <w:t>Paesi Meno Sviluppati</w:t>
        </w:r>
      </w:hyperlink>
      <w:r w:rsidRPr="00972B92">
        <w:rPr>
          <w:rFonts w:asciiTheme="minorHAnsi" w:hAnsiTheme="minorHAnsi"/>
          <w:sz w:val="20"/>
          <w:szCs w:val="20"/>
        </w:rPr>
        <w:t xml:space="preserve"> (LDC) stilata dall'</w:t>
      </w:r>
      <w:hyperlink r:id="rId55" w:tooltip="Organizzazione delle Nazioni Unite" w:history="1">
        <w:r w:rsidRPr="00972B92">
          <w:rPr>
            <w:rFonts w:asciiTheme="minorHAnsi" w:hAnsiTheme="minorHAnsi"/>
            <w:color w:val="0000FF"/>
            <w:sz w:val="20"/>
            <w:szCs w:val="20"/>
            <w:u w:val="single"/>
          </w:rPr>
          <w:t>ONU</w:t>
        </w:r>
      </w:hyperlink>
      <w:r w:rsidRPr="00972B92">
        <w:rPr>
          <w:rFonts w:asciiTheme="minorHAnsi" w:hAnsiTheme="minorHAnsi"/>
          <w:sz w:val="20"/>
          <w:szCs w:val="20"/>
        </w:rPr>
        <w:t xml:space="preserve">. L'economia non è più così strettamente legata a quella del </w:t>
      </w:r>
      <w:hyperlink r:id="rId56" w:tooltip="Sudafrica" w:history="1">
        <w:r w:rsidRPr="00972B92">
          <w:rPr>
            <w:rFonts w:asciiTheme="minorHAnsi" w:hAnsiTheme="minorHAnsi"/>
            <w:color w:val="0000FF"/>
            <w:sz w:val="20"/>
            <w:szCs w:val="20"/>
            <w:u w:val="single"/>
          </w:rPr>
          <w:t>Sudafrica</w:t>
        </w:r>
      </w:hyperlink>
      <w:r w:rsidRPr="00972B92">
        <w:rPr>
          <w:rFonts w:asciiTheme="minorHAnsi" w:hAnsiTheme="minorHAnsi"/>
          <w:sz w:val="20"/>
          <w:szCs w:val="20"/>
        </w:rPr>
        <w:t xml:space="preserve"> come un tempo. Infatti, grazie anche all'apertura nel </w:t>
      </w:r>
      <w:hyperlink r:id="rId57" w:tooltip="1998" w:history="1">
        <w:r w:rsidRPr="00972B92">
          <w:rPr>
            <w:rFonts w:asciiTheme="minorHAnsi" w:hAnsiTheme="minorHAnsi"/>
            <w:color w:val="0000FF"/>
            <w:sz w:val="20"/>
            <w:szCs w:val="20"/>
            <w:u w:val="single"/>
          </w:rPr>
          <w:t>1998</w:t>
        </w:r>
      </w:hyperlink>
      <w:r w:rsidRPr="00972B92">
        <w:rPr>
          <w:rFonts w:asciiTheme="minorHAnsi" w:hAnsiTheme="minorHAnsi"/>
          <w:sz w:val="20"/>
          <w:szCs w:val="20"/>
        </w:rPr>
        <w:t xml:space="preserve"> della superstrada </w:t>
      </w:r>
      <w:proofErr w:type="spellStart"/>
      <w:r w:rsidRPr="00972B92">
        <w:rPr>
          <w:rFonts w:asciiTheme="minorHAnsi" w:hAnsiTheme="minorHAnsi"/>
          <w:sz w:val="20"/>
          <w:szCs w:val="20"/>
        </w:rPr>
        <w:t>transafricana</w:t>
      </w:r>
      <w:proofErr w:type="spellEnd"/>
      <w:r w:rsidRPr="00972B92">
        <w:rPr>
          <w:rFonts w:asciiTheme="minorHAnsi" w:hAnsiTheme="minorHAnsi"/>
          <w:sz w:val="20"/>
          <w:szCs w:val="20"/>
        </w:rPr>
        <w:t>, che collega l'</w:t>
      </w:r>
      <w:hyperlink r:id="rId58" w:tooltip="Oceano Atlantico" w:history="1">
        <w:r w:rsidRPr="00972B92">
          <w:rPr>
            <w:rFonts w:asciiTheme="minorHAnsi" w:hAnsiTheme="minorHAnsi"/>
            <w:color w:val="0000FF"/>
            <w:sz w:val="20"/>
            <w:szCs w:val="20"/>
            <w:u w:val="single"/>
          </w:rPr>
          <w:t>Oceano Atlantico</w:t>
        </w:r>
      </w:hyperlink>
      <w:r w:rsidRPr="00972B92">
        <w:rPr>
          <w:rFonts w:asciiTheme="minorHAnsi" w:hAnsiTheme="minorHAnsi"/>
          <w:sz w:val="20"/>
          <w:szCs w:val="20"/>
        </w:rPr>
        <w:t xml:space="preserve"> all'</w:t>
      </w:r>
      <w:hyperlink r:id="rId59" w:tooltip="Oceano Indiano" w:history="1">
        <w:r w:rsidRPr="00972B92">
          <w:rPr>
            <w:rFonts w:asciiTheme="minorHAnsi" w:hAnsiTheme="minorHAnsi"/>
            <w:color w:val="0000FF"/>
            <w:sz w:val="20"/>
            <w:szCs w:val="20"/>
            <w:u w:val="single"/>
          </w:rPr>
          <w:t>Oceano Indiano</w:t>
        </w:r>
      </w:hyperlink>
      <w:r w:rsidRPr="00972B92">
        <w:rPr>
          <w:rFonts w:asciiTheme="minorHAnsi" w:hAnsiTheme="minorHAnsi"/>
          <w:sz w:val="20"/>
          <w:szCs w:val="20"/>
        </w:rPr>
        <w:t xml:space="preserve"> passando per il Kalahari, le merci </w:t>
      </w:r>
      <w:proofErr w:type="spellStart"/>
      <w:r w:rsidRPr="00972B92">
        <w:rPr>
          <w:rFonts w:asciiTheme="minorHAnsi" w:hAnsiTheme="minorHAnsi"/>
          <w:sz w:val="20"/>
          <w:szCs w:val="20"/>
        </w:rPr>
        <w:t>botswaniane</w:t>
      </w:r>
      <w:proofErr w:type="spellEnd"/>
      <w:r w:rsidRPr="00972B92">
        <w:rPr>
          <w:rFonts w:asciiTheme="minorHAnsi" w:hAnsiTheme="minorHAnsi"/>
          <w:sz w:val="20"/>
          <w:szCs w:val="20"/>
        </w:rPr>
        <w:t xml:space="preserve"> non hanno più il passaggio obbligato dei porti sudafricani. Oltre ai paesi limitrofi, i rapporti commerciali maggiori del paese si svolgono con la </w:t>
      </w:r>
      <w:hyperlink r:id="rId60" w:tooltip="Gran Bretagna" w:history="1">
        <w:r w:rsidRPr="00972B92">
          <w:rPr>
            <w:rFonts w:asciiTheme="minorHAnsi" w:hAnsiTheme="minorHAnsi"/>
            <w:color w:val="0000FF"/>
            <w:sz w:val="20"/>
            <w:szCs w:val="20"/>
            <w:u w:val="single"/>
          </w:rPr>
          <w:t>Gran Bretagna</w:t>
        </w:r>
      </w:hyperlink>
      <w:r w:rsidRPr="00972B92">
        <w:rPr>
          <w:rFonts w:asciiTheme="minorHAnsi" w:hAnsiTheme="minorHAnsi"/>
          <w:sz w:val="20"/>
          <w:szCs w:val="20"/>
        </w:rPr>
        <w:t xml:space="preserve">, gli </w:t>
      </w:r>
      <w:hyperlink r:id="rId61" w:tooltip="Stati Uniti" w:history="1">
        <w:r w:rsidRPr="00972B92">
          <w:rPr>
            <w:rFonts w:asciiTheme="minorHAnsi" w:hAnsiTheme="minorHAnsi"/>
            <w:color w:val="0000FF"/>
            <w:sz w:val="20"/>
            <w:szCs w:val="20"/>
            <w:u w:val="single"/>
          </w:rPr>
          <w:t>Stati Uniti</w:t>
        </w:r>
      </w:hyperlink>
      <w:r w:rsidRPr="00972B92">
        <w:rPr>
          <w:rFonts w:asciiTheme="minorHAnsi" w:hAnsiTheme="minorHAnsi"/>
          <w:sz w:val="20"/>
          <w:szCs w:val="20"/>
        </w:rPr>
        <w:t>, nonché con gli altri paesi europei. Al giorno d'oggi il Botswana è uno degli stati più sviluppati dell'</w:t>
      </w:r>
      <w:hyperlink r:id="rId62" w:tooltip="Africa" w:history="1">
        <w:r w:rsidRPr="00972B92">
          <w:rPr>
            <w:rFonts w:asciiTheme="minorHAnsi" w:hAnsiTheme="minorHAnsi"/>
            <w:color w:val="0000FF"/>
            <w:sz w:val="20"/>
            <w:szCs w:val="20"/>
            <w:u w:val="single"/>
          </w:rPr>
          <w:t>Africa</w:t>
        </w:r>
      </w:hyperlink>
      <w:r w:rsidRPr="00972B92">
        <w:rPr>
          <w:rFonts w:asciiTheme="minorHAnsi" w:hAnsiTheme="minorHAnsi"/>
          <w:sz w:val="20"/>
          <w:szCs w:val="20"/>
        </w:rPr>
        <w:t>.</w:t>
      </w:r>
    </w:p>
    <w:p w:rsidR="007034E9" w:rsidRPr="007034E9" w:rsidRDefault="007034E9" w:rsidP="007034E9">
      <w:pPr>
        <w:ind w:left="360"/>
        <w:rPr>
          <w:sz w:val="20"/>
          <w:szCs w:val="20"/>
        </w:rPr>
      </w:pPr>
    </w:p>
    <w:p w:rsidR="00972B92" w:rsidRPr="007034E9" w:rsidRDefault="00972B92" w:rsidP="007034E9">
      <w:pPr>
        <w:pStyle w:val="Paragrafoelenco"/>
        <w:numPr>
          <w:ilvl w:val="0"/>
          <w:numId w:val="3"/>
        </w:numPr>
        <w:rPr>
          <w:sz w:val="20"/>
          <w:szCs w:val="20"/>
        </w:rPr>
      </w:pPr>
      <w:r w:rsidRPr="007034E9">
        <w:rPr>
          <w:rFonts w:ascii="Times New Roman" w:hAnsi="Times New Roman" w:cs="Times New Roman"/>
          <w:b/>
          <w:sz w:val="20"/>
          <w:szCs w:val="20"/>
        </w:rPr>
        <w:t xml:space="preserve">Politica interna: </w:t>
      </w:r>
      <w:r w:rsidRPr="007034E9">
        <w:rPr>
          <w:sz w:val="20"/>
          <w:szCs w:val="20"/>
        </w:rPr>
        <w:t>Nel Paese vige un sistema multipartitico, ma il partito da sempre dominante è il Partito Democratico del Botswana (</w:t>
      </w:r>
      <w:hyperlink r:id="rId63" w:tooltip="Partito Democratico del Botswana" w:history="1">
        <w:r w:rsidRPr="007034E9">
          <w:rPr>
            <w:rStyle w:val="Collegamentoipertestuale"/>
            <w:sz w:val="20"/>
            <w:szCs w:val="20"/>
          </w:rPr>
          <w:t xml:space="preserve">Botswana </w:t>
        </w:r>
        <w:proofErr w:type="spellStart"/>
        <w:r w:rsidRPr="007034E9">
          <w:rPr>
            <w:rStyle w:val="Collegamentoipertestuale"/>
            <w:sz w:val="20"/>
            <w:szCs w:val="20"/>
          </w:rPr>
          <w:t>Democratic</w:t>
        </w:r>
        <w:proofErr w:type="spellEnd"/>
        <w:r w:rsidRPr="007034E9">
          <w:rPr>
            <w:rStyle w:val="Collegamentoipertestuale"/>
            <w:sz w:val="20"/>
            <w:szCs w:val="20"/>
          </w:rPr>
          <w:t xml:space="preserve"> Party</w:t>
        </w:r>
      </w:hyperlink>
      <w:r w:rsidRPr="007034E9">
        <w:rPr>
          <w:sz w:val="20"/>
          <w:szCs w:val="20"/>
        </w:rPr>
        <w:t>, BDP). Questo partito ha una connotazione nazionale molto forte ed è sempre stato slegato da concezioni ideologiche. Il principale partito di opposizione, di tendenze ancor più nazionalistiche, è il Fronte Nazionale del Botswana (</w:t>
      </w:r>
      <w:hyperlink r:id="rId64" w:tooltip="Botswana National Front (la pagina non esiste)" w:history="1">
        <w:r w:rsidRPr="007034E9">
          <w:rPr>
            <w:rStyle w:val="Collegamentoipertestuale"/>
            <w:sz w:val="20"/>
            <w:szCs w:val="20"/>
          </w:rPr>
          <w:t>Botswana National Front</w:t>
        </w:r>
      </w:hyperlink>
      <w:r w:rsidRPr="007034E9">
        <w:rPr>
          <w:sz w:val="20"/>
          <w:szCs w:val="20"/>
        </w:rPr>
        <w:t>, BNF). La politica interna attuale è caratterizzata da un forte impegno nella promozione economica del paese, nel miglioramento delle infrastrutture e nella lotta alla piaga dell'AIDS. Un vecchio problema tornato d'attualità in seguito a spostamenti forzati di alcune tribù ordinati dal governo è la "questione boscimana", ovvero dove insediare stabilmente queste popolazioni in modo che esse siano in armonia con il resto del paese.</w:t>
      </w:r>
    </w:p>
    <w:p w:rsidR="00972B92" w:rsidRDefault="00972B92" w:rsidP="00A35D6C">
      <w:pPr>
        <w:rPr>
          <w:sz w:val="20"/>
          <w:szCs w:val="20"/>
        </w:rPr>
      </w:pPr>
      <w:r>
        <w:rPr>
          <w:rFonts w:ascii="Times New Roman" w:hAnsi="Times New Roman" w:cs="Times New Roman"/>
          <w:b/>
          <w:sz w:val="20"/>
          <w:szCs w:val="20"/>
        </w:rPr>
        <w:t xml:space="preserve">Politica estera: </w:t>
      </w:r>
      <w:r w:rsidRPr="00972B92">
        <w:rPr>
          <w:sz w:val="20"/>
          <w:szCs w:val="20"/>
        </w:rPr>
        <w:t>Il Botswana svolge un ruolo propulsivo nell'integrazione politica ed economica nell'</w:t>
      </w:r>
      <w:hyperlink r:id="rId65" w:tooltip="Africa" w:history="1">
        <w:r w:rsidRPr="00972B92">
          <w:rPr>
            <w:rStyle w:val="Collegamentoipertestuale"/>
            <w:sz w:val="20"/>
            <w:szCs w:val="20"/>
          </w:rPr>
          <w:t>Africa</w:t>
        </w:r>
      </w:hyperlink>
      <w:r w:rsidRPr="00972B92">
        <w:rPr>
          <w:sz w:val="20"/>
          <w:szCs w:val="20"/>
        </w:rPr>
        <w:t xml:space="preserve"> australe. Il Paese promuove la </w:t>
      </w:r>
      <w:hyperlink r:id="rId66" w:tooltip="Comunità di sviluppo dell'Africa meridionale" w:history="1">
        <w:r w:rsidRPr="00972B92">
          <w:rPr>
            <w:rStyle w:val="Collegamentoipertestuale"/>
            <w:sz w:val="20"/>
            <w:szCs w:val="20"/>
          </w:rPr>
          <w:t>Comunità di sviluppo dell'Africa Australe</w:t>
        </w:r>
      </w:hyperlink>
      <w:r w:rsidRPr="00972B92">
        <w:rPr>
          <w:sz w:val="20"/>
          <w:szCs w:val="20"/>
        </w:rPr>
        <w:t xml:space="preserve"> (SADC) come strumento di sviluppo economico e come veicolo per raggiungere il peso politico necessario per svolgere un ruolo di composizione dei conflitti e per ottenere buone relazioni internazionali. Il </w:t>
      </w:r>
      <w:hyperlink r:id="rId67" w:tooltip="Sudafrica" w:history="1">
        <w:r w:rsidRPr="00972B92">
          <w:rPr>
            <w:rStyle w:val="Collegamentoipertestuale"/>
            <w:sz w:val="20"/>
            <w:szCs w:val="20"/>
          </w:rPr>
          <w:t>Sudafrica</w:t>
        </w:r>
      </w:hyperlink>
      <w:r w:rsidRPr="00972B92">
        <w:rPr>
          <w:sz w:val="20"/>
          <w:szCs w:val="20"/>
        </w:rPr>
        <w:t xml:space="preserve"> del dopo-</w:t>
      </w:r>
      <w:hyperlink r:id="rId68" w:tooltip="Apartheid" w:history="1">
        <w:r w:rsidRPr="00972B92">
          <w:rPr>
            <w:rStyle w:val="Collegamentoipertestuale"/>
            <w:sz w:val="20"/>
            <w:szCs w:val="20"/>
          </w:rPr>
          <w:t>apartheid</w:t>
        </w:r>
      </w:hyperlink>
      <w:r w:rsidRPr="00972B92">
        <w:rPr>
          <w:sz w:val="20"/>
          <w:szCs w:val="20"/>
        </w:rPr>
        <w:t xml:space="preserve"> è il principale alleato internazionale, ma recentemente si è avuto un netto sganciamento da questa tradizionale alleanza. Infatti oggi gli scambi economici e culturali maggiori avvengono con il </w:t>
      </w:r>
      <w:hyperlink r:id="rId69" w:tooltip="Regno Unito" w:history="1">
        <w:r w:rsidRPr="00972B92">
          <w:rPr>
            <w:rStyle w:val="Collegamentoipertestuale"/>
            <w:sz w:val="20"/>
            <w:szCs w:val="20"/>
          </w:rPr>
          <w:t>Regno Unito</w:t>
        </w:r>
      </w:hyperlink>
      <w:r w:rsidRPr="00972B92">
        <w:rPr>
          <w:sz w:val="20"/>
          <w:szCs w:val="20"/>
        </w:rPr>
        <w:t xml:space="preserve"> e gli altri paesi europei. Il Paese condivide la posizione africana più moderata sui principali temi internazionali e aderisce a organizzazioni internazionali come le </w:t>
      </w:r>
      <w:hyperlink r:id="rId70" w:tooltip="Organizzazione delle Nazioni Unite" w:history="1">
        <w:r w:rsidRPr="00972B92">
          <w:rPr>
            <w:rStyle w:val="Collegamentoipertestuale"/>
            <w:sz w:val="20"/>
            <w:szCs w:val="20"/>
          </w:rPr>
          <w:t>Nazioni Unite</w:t>
        </w:r>
      </w:hyperlink>
      <w:r w:rsidRPr="00972B92">
        <w:rPr>
          <w:sz w:val="20"/>
          <w:szCs w:val="20"/>
        </w:rPr>
        <w:t xml:space="preserve">, il </w:t>
      </w:r>
      <w:hyperlink r:id="rId71" w:tooltip="Commonwealth" w:history="1">
        <w:r w:rsidRPr="00972B92">
          <w:rPr>
            <w:rStyle w:val="Collegamentoipertestuale"/>
            <w:sz w:val="20"/>
            <w:szCs w:val="20"/>
          </w:rPr>
          <w:t>Commonwealth</w:t>
        </w:r>
      </w:hyperlink>
      <w:r w:rsidRPr="00972B92">
        <w:rPr>
          <w:sz w:val="20"/>
          <w:szCs w:val="20"/>
        </w:rPr>
        <w:t xml:space="preserve"> e l'</w:t>
      </w:r>
      <w:hyperlink r:id="rId72" w:tooltip="Unione Africana" w:history="1">
        <w:r w:rsidRPr="00972B92">
          <w:rPr>
            <w:rStyle w:val="Collegamentoipertestuale"/>
            <w:sz w:val="20"/>
            <w:szCs w:val="20"/>
          </w:rPr>
          <w:t>Unione Africana</w:t>
        </w:r>
      </w:hyperlink>
      <w:r w:rsidRPr="00972B92">
        <w:rPr>
          <w:sz w:val="20"/>
          <w:szCs w:val="20"/>
        </w:rPr>
        <w:t>, essendo altresì uno degli stati più attivi nei rapporti bilaterali tra quelli associati all'</w:t>
      </w:r>
      <w:hyperlink r:id="rId73" w:tooltip="Unione europea" w:history="1">
        <w:r w:rsidRPr="00972B92">
          <w:rPr>
            <w:rStyle w:val="Collegamentoipertestuale"/>
            <w:sz w:val="20"/>
            <w:szCs w:val="20"/>
          </w:rPr>
          <w:t>Unione europea</w:t>
        </w:r>
      </w:hyperlink>
      <w:r w:rsidRPr="00972B92">
        <w:rPr>
          <w:sz w:val="20"/>
          <w:szCs w:val="20"/>
        </w:rPr>
        <w:t>.</w:t>
      </w:r>
    </w:p>
    <w:p w:rsidR="00972B92" w:rsidRPr="00972B92" w:rsidRDefault="007034E9" w:rsidP="00A35D6C">
      <w:pPr>
        <w:rPr>
          <w:rFonts w:ascii="Times New Roman" w:hAnsi="Times New Roman" w:cs="Times New Roman"/>
          <w:b/>
          <w:sz w:val="20"/>
          <w:szCs w:val="20"/>
        </w:rPr>
      </w:pPr>
      <w:r w:rsidRPr="00206029">
        <w:rPr>
          <w:noProof/>
          <w:lang w:eastAsia="it-IT"/>
        </w:rPr>
        <w:drawing>
          <wp:inline distT="0" distB="0" distL="0" distR="0" wp14:anchorId="0F566AE5" wp14:editId="014F8DA4">
            <wp:extent cx="1165123" cy="1248434"/>
            <wp:effectExtent l="0" t="0" r="0" b="8890"/>
            <wp:docPr id="3" name="Immagine 3" descr="Botswan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swana - Mappa"/>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79939" cy="1264310"/>
                    </a:xfrm>
                    <a:prstGeom prst="rect">
                      <a:avLst/>
                    </a:prstGeom>
                    <a:noFill/>
                    <a:ln>
                      <a:noFill/>
                    </a:ln>
                  </pic:spPr>
                </pic:pic>
              </a:graphicData>
            </a:graphic>
          </wp:inline>
        </w:drawing>
      </w:r>
      <w:bookmarkStart w:id="0" w:name="_GoBack"/>
      <w:bookmarkEnd w:id="0"/>
      <w:r w:rsidR="00972B92">
        <w:rPr>
          <w:noProof/>
          <w:lang w:eastAsia="it-IT"/>
        </w:rPr>
        <mc:AlternateContent>
          <mc:Choice Requires="wps">
            <w:drawing>
              <wp:anchor distT="0" distB="0" distL="114300" distR="114300" simplePos="0" relativeHeight="251660288" behindDoc="0" locked="0" layoutInCell="1" allowOverlap="1" wp14:anchorId="0E23BC35" wp14:editId="0BF7E665">
                <wp:simplePos x="0" y="0"/>
                <wp:positionH relativeFrom="column">
                  <wp:posOffset>1905123</wp:posOffset>
                </wp:positionH>
                <wp:positionV relativeFrom="paragraph">
                  <wp:posOffset>686804</wp:posOffset>
                </wp:positionV>
                <wp:extent cx="2109019" cy="294967"/>
                <wp:effectExtent l="0" t="0" r="24765" b="10160"/>
                <wp:wrapNone/>
                <wp:docPr id="4" name="Casella di testo 4"/>
                <wp:cNvGraphicFramePr/>
                <a:graphic xmlns:a="http://schemas.openxmlformats.org/drawingml/2006/main">
                  <a:graphicData uri="http://schemas.microsoft.com/office/word/2010/wordprocessingShape">
                    <wps:wsp>
                      <wps:cNvSpPr txBox="1"/>
                      <wps:spPr>
                        <a:xfrm>
                          <a:off x="0" y="0"/>
                          <a:ext cx="2109019" cy="2949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B92" w:rsidRPr="00972B92" w:rsidRDefault="00972B92">
                            <w:pPr>
                              <w:rPr>
                                <w:sz w:val="20"/>
                                <w:szCs w:val="20"/>
                              </w:rPr>
                            </w:pPr>
                            <w:r>
                              <w:rPr>
                                <w:sz w:val="20"/>
                                <w:szCs w:val="20"/>
                              </w:rP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7" type="#_x0000_t202" style="position:absolute;margin-left:150pt;margin-top:54.1pt;width:166.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" fillcolor="white [3201]" strokeweight=".5pt">
                <v:textbox>
                  <w:txbxContent>
                    <w:p w:rsidR="00972B92" w:rsidRPr="00972B92" w:rsidRDefault="00972B92">
                      <w:pPr>
                        <w:rPr>
                          <w:sz w:val="20"/>
                          <w:szCs w:val="20"/>
                        </w:rPr>
                      </w:pPr>
                      <w:r>
                        <w:rPr>
                          <w:sz w:val="20"/>
                          <w:szCs w:val="20"/>
                        </w:rPr>
                        <w:t>Cartina rappresentativa dello stato.</w:t>
                      </w:r>
                    </w:p>
                  </w:txbxContent>
                </v:textbox>
              </v:shape>
            </w:pict>
          </mc:Fallback>
        </mc:AlternateContent>
      </w:r>
    </w:p>
    <w:sectPr w:rsidR="00972B92" w:rsidRPr="00972B92">
      <w:headerReference w:type="default" r:id="rId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D6C" w:rsidRDefault="00A35D6C" w:rsidP="00A35D6C">
      <w:pPr>
        <w:spacing w:after="0" w:line="240" w:lineRule="auto"/>
      </w:pPr>
      <w:r>
        <w:separator/>
      </w:r>
    </w:p>
  </w:endnote>
  <w:endnote w:type="continuationSeparator" w:id="0">
    <w:p w:rsidR="00A35D6C" w:rsidRDefault="00A35D6C" w:rsidP="00A3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D6C" w:rsidRDefault="00A35D6C" w:rsidP="00A35D6C">
      <w:pPr>
        <w:spacing w:after="0" w:line="240" w:lineRule="auto"/>
      </w:pPr>
      <w:r>
        <w:separator/>
      </w:r>
    </w:p>
  </w:footnote>
  <w:footnote w:type="continuationSeparator" w:id="0">
    <w:p w:rsidR="00A35D6C" w:rsidRDefault="00A35D6C" w:rsidP="00A35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6C" w:rsidRDefault="00A35D6C">
    <w:pPr>
      <w:pStyle w:val="Intestazione"/>
    </w:pPr>
    <w:r>
      <w:t>PRESENTAZIONE: BOTSWANA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9BB"/>
    <w:multiLevelType w:val="hybridMultilevel"/>
    <w:tmpl w:val="4E14D428"/>
    <w:lvl w:ilvl="0" w:tplc="35186300">
      <w:start w:val="3"/>
      <w:numFmt w:val="decimal"/>
      <w:lvlText w:val="%1."/>
      <w:lvlJc w:val="left"/>
      <w:pPr>
        <w:ind w:left="720" w:hanging="36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5E3134"/>
    <w:multiLevelType w:val="multilevel"/>
    <w:tmpl w:val="92F6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01E8A"/>
    <w:multiLevelType w:val="hybridMultilevel"/>
    <w:tmpl w:val="8304A414"/>
    <w:lvl w:ilvl="0" w:tplc="2C5077C0">
      <w:start w:val="1"/>
      <w:numFmt w:val="decimal"/>
      <w:lvlText w:val="%1."/>
      <w:lvlJc w:val="left"/>
      <w:pPr>
        <w:ind w:left="720" w:hanging="360"/>
      </w:pPr>
      <w:rPr>
        <w:rFonts w:ascii="Times New Roman" w:eastAsia="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6C"/>
    <w:rsid w:val="002C61DF"/>
    <w:rsid w:val="00683382"/>
    <w:rsid w:val="007034E9"/>
    <w:rsid w:val="00737D2C"/>
    <w:rsid w:val="00866929"/>
    <w:rsid w:val="00972B92"/>
    <w:rsid w:val="00A35D6C"/>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35D6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5D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5D6C"/>
  </w:style>
  <w:style w:type="paragraph" w:styleId="Pidipagina">
    <w:name w:val="footer"/>
    <w:basedOn w:val="Normale"/>
    <w:link w:val="PidipaginaCarattere"/>
    <w:uiPriority w:val="99"/>
    <w:unhideWhenUsed/>
    <w:rsid w:val="00A35D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5D6C"/>
  </w:style>
  <w:style w:type="paragraph" w:styleId="Testofumetto">
    <w:name w:val="Balloon Text"/>
    <w:basedOn w:val="Normale"/>
    <w:link w:val="TestofumettoCarattere"/>
    <w:uiPriority w:val="99"/>
    <w:semiHidden/>
    <w:unhideWhenUsed/>
    <w:rsid w:val="00A35D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D6C"/>
    <w:rPr>
      <w:rFonts w:ascii="Tahoma" w:hAnsi="Tahoma" w:cs="Tahoma"/>
      <w:sz w:val="16"/>
      <w:szCs w:val="16"/>
    </w:rPr>
  </w:style>
  <w:style w:type="character" w:styleId="Collegamentoipertestuale">
    <w:name w:val="Hyperlink"/>
    <w:basedOn w:val="Carpredefinitoparagrafo"/>
    <w:uiPriority w:val="99"/>
    <w:semiHidden/>
    <w:unhideWhenUsed/>
    <w:rsid w:val="00A35D6C"/>
    <w:rPr>
      <w:color w:val="0000FF"/>
      <w:u w:val="single"/>
    </w:rPr>
  </w:style>
  <w:style w:type="character" w:customStyle="1" w:styleId="Titolo3Carattere">
    <w:name w:val="Titolo 3 Carattere"/>
    <w:basedOn w:val="Carpredefinitoparagrafo"/>
    <w:link w:val="Titolo3"/>
    <w:uiPriority w:val="9"/>
    <w:rsid w:val="00A35D6C"/>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35D6C"/>
  </w:style>
  <w:style w:type="paragraph" w:styleId="NormaleWeb">
    <w:name w:val="Normal (Web)"/>
    <w:basedOn w:val="Normale"/>
    <w:uiPriority w:val="99"/>
    <w:unhideWhenUsed/>
    <w:rsid w:val="006833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hiarimento">
    <w:name w:val="chiarimento"/>
    <w:basedOn w:val="Carpredefinitoparagrafo"/>
    <w:rsid w:val="00972B92"/>
  </w:style>
  <w:style w:type="paragraph" w:styleId="Paragrafoelenco">
    <w:name w:val="List Paragraph"/>
    <w:basedOn w:val="Normale"/>
    <w:uiPriority w:val="34"/>
    <w:qFormat/>
    <w:rsid w:val="00972B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35D6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5D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5D6C"/>
  </w:style>
  <w:style w:type="paragraph" w:styleId="Pidipagina">
    <w:name w:val="footer"/>
    <w:basedOn w:val="Normale"/>
    <w:link w:val="PidipaginaCarattere"/>
    <w:uiPriority w:val="99"/>
    <w:unhideWhenUsed/>
    <w:rsid w:val="00A35D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5D6C"/>
  </w:style>
  <w:style w:type="paragraph" w:styleId="Testofumetto">
    <w:name w:val="Balloon Text"/>
    <w:basedOn w:val="Normale"/>
    <w:link w:val="TestofumettoCarattere"/>
    <w:uiPriority w:val="99"/>
    <w:semiHidden/>
    <w:unhideWhenUsed/>
    <w:rsid w:val="00A35D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D6C"/>
    <w:rPr>
      <w:rFonts w:ascii="Tahoma" w:hAnsi="Tahoma" w:cs="Tahoma"/>
      <w:sz w:val="16"/>
      <w:szCs w:val="16"/>
    </w:rPr>
  </w:style>
  <w:style w:type="character" w:styleId="Collegamentoipertestuale">
    <w:name w:val="Hyperlink"/>
    <w:basedOn w:val="Carpredefinitoparagrafo"/>
    <w:uiPriority w:val="99"/>
    <w:semiHidden/>
    <w:unhideWhenUsed/>
    <w:rsid w:val="00A35D6C"/>
    <w:rPr>
      <w:color w:val="0000FF"/>
      <w:u w:val="single"/>
    </w:rPr>
  </w:style>
  <w:style w:type="character" w:customStyle="1" w:styleId="Titolo3Carattere">
    <w:name w:val="Titolo 3 Carattere"/>
    <w:basedOn w:val="Carpredefinitoparagrafo"/>
    <w:link w:val="Titolo3"/>
    <w:uiPriority w:val="9"/>
    <w:rsid w:val="00A35D6C"/>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35D6C"/>
  </w:style>
  <w:style w:type="paragraph" w:styleId="NormaleWeb">
    <w:name w:val="Normal (Web)"/>
    <w:basedOn w:val="Normale"/>
    <w:uiPriority w:val="99"/>
    <w:unhideWhenUsed/>
    <w:rsid w:val="006833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hiarimento">
    <w:name w:val="chiarimento"/>
    <w:basedOn w:val="Carpredefinitoparagrafo"/>
    <w:rsid w:val="00972B92"/>
  </w:style>
  <w:style w:type="paragraph" w:styleId="Paragrafoelenco">
    <w:name w:val="List Paragraph"/>
    <w:basedOn w:val="Normale"/>
    <w:uiPriority w:val="34"/>
    <w:qFormat/>
    <w:rsid w:val="00972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2106">
      <w:bodyDiv w:val="1"/>
      <w:marLeft w:val="0"/>
      <w:marRight w:val="0"/>
      <w:marTop w:val="0"/>
      <w:marBottom w:val="0"/>
      <w:divBdr>
        <w:top w:val="none" w:sz="0" w:space="0" w:color="auto"/>
        <w:left w:val="none" w:sz="0" w:space="0" w:color="auto"/>
        <w:bottom w:val="none" w:sz="0" w:space="0" w:color="auto"/>
        <w:right w:val="none" w:sz="0" w:space="0" w:color="auto"/>
      </w:divBdr>
    </w:div>
    <w:div w:id="830945249">
      <w:bodyDiv w:val="1"/>
      <w:marLeft w:val="0"/>
      <w:marRight w:val="0"/>
      <w:marTop w:val="0"/>
      <w:marBottom w:val="0"/>
      <w:divBdr>
        <w:top w:val="none" w:sz="0" w:space="0" w:color="auto"/>
        <w:left w:val="none" w:sz="0" w:space="0" w:color="auto"/>
        <w:bottom w:val="none" w:sz="0" w:space="0" w:color="auto"/>
        <w:right w:val="none" w:sz="0" w:space="0" w:color="auto"/>
      </w:divBdr>
    </w:div>
    <w:div w:id="1236823784">
      <w:bodyDiv w:val="1"/>
      <w:marLeft w:val="0"/>
      <w:marRight w:val="0"/>
      <w:marTop w:val="0"/>
      <w:marBottom w:val="0"/>
      <w:divBdr>
        <w:top w:val="none" w:sz="0" w:space="0" w:color="auto"/>
        <w:left w:val="none" w:sz="0" w:space="0" w:color="auto"/>
        <w:bottom w:val="none" w:sz="0" w:space="0" w:color="auto"/>
        <w:right w:val="none" w:sz="0" w:space="0" w:color="auto"/>
      </w:divBdr>
    </w:div>
    <w:div w:id="18635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Lingua_inglese" TargetMode="External"/><Relationship Id="rId21" Type="http://schemas.openxmlformats.org/officeDocument/2006/relationships/hyperlink" Target="https://it.wikipedia.org/wiki/Ndebele" TargetMode="External"/><Relationship Id="rId42" Type="http://schemas.openxmlformats.org/officeDocument/2006/relationships/hyperlink" Target="https://it.wikipedia.org/wiki/2006" TargetMode="External"/><Relationship Id="rId47" Type="http://schemas.openxmlformats.org/officeDocument/2006/relationships/hyperlink" Target="https://it.wikipedia.org/wiki/Allevamento" TargetMode="External"/><Relationship Id="rId63" Type="http://schemas.openxmlformats.org/officeDocument/2006/relationships/hyperlink" Target="https://it.wikipedia.org/wiki/Partito_Democratico_del_Botswana" TargetMode="External"/><Relationship Id="rId68" Type="http://schemas.openxmlformats.org/officeDocument/2006/relationships/hyperlink" Target="https://it.wikipedia.org/wiki/Apartheid" TargetMode="External"/><Relationship Id="rId16" Type="http://schemas.openxmlformats.org/officeDocument/2006/relationships/hyperlink" Target="https://it.wikipedia.org/wiki/2005" TargetMode="External"/><Relationship Id="rId11" Type="http://schemas.openxmlformats.org/officeDocument/2006/relationships/hyperlink" Target="https://it.wikipedia.org/wiki/1971" TargetMode="External"/><Relationship Id="rId24" Type="http://schemas.openxmlformats.org/officeDocument/2006/relationships/hyperlink" Target="https://it.wikipedia.org/wiki/Khoisan" TargetMode="External"/><Relationship Id="rId32" Type="http://schemas.openxmlformats.org/officeDocument/2006/relationships/hyperlink" Target="https://it.wikipedia.org/wiki/Cristianesimo" TargetMode="External"/><Relationship Id="rId37" Type="http://schemas.openxmlformats.org/officeDocument/2006/relationships/hyperlink" Target="https://it.wikipedia.org/wiki/Presidenti_del_Botswana" TargetMode="External"/><Relationship Id="rId40" Type="http://schemas.openxmlformats.org/officeDocument/2006/relationships/hyperlink" Target="https://it.wikipedia.org/wiki/Malaria" TargetMode="External"/><Relationship Id="rId45" Type="http://schemas.openxmlformats.org/officeDocument/2006/relationships/hyperlink" Target="https://it.wikipedia.org/wiki/Estrazione_mineraria" TargetMode="External"/><Relationship Id="rId53" Type="http://schemas.openxmlformats.org/officeDocument/2006/relationships/hyperlink" Target="https://it.wikipedia.org/wiki/1994" TargetMode="External"/><Relationship Id="rId58" Type="http://schemas.openxmlformats.org/officeDocument/2006/relationships/hyperlink" Target="https://it.wikipedia.org/wiki/Oceano_Atlantico" TargetMode="External"/><Relationship Id="rId66" Type="http://schemas.openxmlformats.org/officeDocument/2006/relationships/hyperlink" Target="https://it.wikipedia.org/wiki/Comunit%C3%A0_di_sviluppo_dell%27Africa_meridionale" TargetMode="External"/><Relationship Id="rId74"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it.wikipedia.org/wiki/Stati_Uniti" TargetMode="External"/><Relationship Id="rId19" Type="http://schemas.openxmlformats.org/officeDocument/2006/relationships/hyperlink" Target="https://it.wikipedia.org/wiki/Tswana" TargetMode="External"/><Relationship Id="rId14" Type="http://schemas.openxmlformats.org/officeDocument/2006/relationships/hyperlink" Target="https://it.wikipedia.org/wiki/2003" TargetMode="External"/><Relationship Id="rId22" Type="http://schemas.openxmlformats.org/officeDocument/2006/relationships/hyperlink" Target="https://it.wikipedia.org/wiki/Khoisan" TargetMode="External"/><Relationship Id="rId27" Type="http://schemas.openxmlformats.org/officeDocument/2006/relationships/hyperlink" Target="https://it.wikipedia.org/wiki/Lingua_setswana" TargetMode="External"/><Relationship Id="rId30" Type="http://schemas.openxmlformats.org/officeDocument/2006/relationships/hyperlink" Target="https://it.wikipedia.org/wiki/Censimento" TargetMode="External"/><Relationship Id="rId35" Type="http://schemas.openxmlformats.org/officeDocument/2006/relationships/hyperlink" Target="https://it.wikipedia.org/wiki/Sistema_Westminster" TargetMode="External"/><Relationship Id="rId43" Type="http://schemas.openxmlformats.org/officeDocument/2006/relationships/hyperlink" Target="https://it.wikipedia.org/wiki/Dollaro_statunitense" TargetMode="External"/><Relationship Id="rId48" Type="http://schemas.openxmlformats.org/officeDocument/2006/relationships/hyperlink" Target="https://it.wikipedia.org/wiki/Turismo" TargetMode="External"/><Relationship Id="rId56" Type="http://schemas.openxmlformats.org/officeDocument/2006/relationships/hyperlink" Target="https://it.wikipedia.org/wiki/Sudafrica" TargetMode="External"/><Relationship Id="rId64" Type="http://schemas.openxmlformats.org/officeDocument/2006/relationships/hyperlink" Target="https://it.wikipedia.org/w/index.php?title=Botswana_National_Front&amp;action=edit&amp;redlink=1" TargetMode="External"/><Relationship Id="rId69" Type="http://schemas.openxmlformats.org/officeDocument/2006/relationships/hyperlink" Target="https://it.wikipedia.org/wiki/Regno_Unito"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t.wikipedia.org/wiki/1966" TargetMode="External"/><Relationship Id="rId72" Type="http://schemas.openxmlformats.org/officeDocument/2006/relationships/hyperlink" Target="https://it.wikipedia.org/wiki/Unione_Africana" TargetMode="External"/><Relationship Id="rId3" Type="http://schemas.microsoft.com/office/2007/relationships/stylesWithEffects" Target="stylesWithEffects.xml"/><Relationship Id="rId12" Type="http://schemas.openxmlformats.org/officeDocument/2006/relationships/hyperlink" Target="https://it.wikipedia.org/wiki/Anni_2000" TargetMode="External"/><Relationship Id="rId17" Type="http://schemas.openxmlformats.org/officeDocument/2006/relationships/hyperlink" Target="https://it.wikipedia.org/wiki/Aspettativa_di_vita" TargetMode="External"/><Relationship Id="rId25" Type="http://schemas.openxmlformats.org/officeDocument/2006/relationships/hyperlink" Target="https://it.wikipedia.org/wiki/Regno_Unito" TargetMode="External"/><Relationship Id="rId33" Type="http://schemas.openxmlformats.org/officeDocument/2006/relationships/hyperlink" Target="https://it.wikipedia.org/wiki/Protestanti" TargetMode="External"/><Relationship Id="rId38" Type="http://schemas.openxmlformats.org/officeDocument/2006/relationships/hyperlink" Target="https://it.wikipedia.org/wiki/Botswana_Democratic_Party" TargetMode="External"/><Relationship Id="rId46" Type="http://schemas.openxmlformats.org/officeDocument/2006/relationships/hyperlink" Target="https://it.wikipedia.org/wiki/Diamante" TargetMode="External"/><Relationship Id="rId59" Type="http://schemas.openxmlformats.org/officeDocument/2006/relationships/hyperlink" Target="https://it.wikipedia.org/wiki/Oceano_Indiano" TargetMode="External"/><Relationship Id="rId67" Type="http://schemas.openxmlformats.org/officeDocument/2006/relationships/hyperlink" Target="https://it.wikipedia.org/wiki/Sudafrica" TargetMode="External"/><Relationship Id="rId20" Type="http://schemas.openxmlformats.org/officeDocument/2006/relationships/hyperlink" Target="https://it.wikipedia.org/wiki/Shona_(popolo)" TargetMode="External"/><Relationship Id="rId41" Type="http://schemas.openxmlformats.org/officeDocument/2006/relationships/hyperlink" Target="https://it.wikipedia.org/wiki/Gaborone" TargetMode="External"/><Relationship Id="rId54" Type="http://schemas.openxmlformats.org/officeDocument/2006/relationships/hyperlink" Target="https://it.wikipedia.org/wiki/Paesi_Meno_Sviluppati" TargetMode="External"/><Relationship Id="rId62" Type="http://schemas.openxmlformats.org/officeDocument/2006/relationships/hyperlink" Target="https://it.wikipedia.org/wiki/Africa" TargetMode="External"/><Relationship Id="rId70" Type="http://schemas.openxmlformats.org/officeDocument/2006/relationships/hyperlink" Target="https://it.wikipedia.org/wiki/Organizzazione_delle_Nazioni_Unite"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t.wikipedia.org/wiki/AIDS" TargetMode="External"/><Relationship Id="rId23" Type="http://schemas.openxmlformats.org/officeDocument/2006/relationships/hyperlink" Target="https://it.wikipedia.org/wiki/Boscimani" TargetMode="External"/><Relationship Id="rId28" Type="http://schemas.openxmlformats.org/officeDocument/2006/relationships/hyperlink" Target="https://it.wikipedia.org/wiki/Lingua_kalanga" TargetMode="External"/><Relationship Id="rId36" Type="http://schemas.openxmlformats.org/officeDocument/2006/relationships/hyperlink" Target="https://it.wikipedia.org/wiki/Parlamento_bicamerale" TargetMode="External"/><Relationship Id="rId49" Type="http://schemas.openxmlformats.org/officeDocument/2006/relationships/hyperlink" Target="https://it.wikipedia.org/wiki/Prodotto_nazionale_lordo" TargetMode="External"/><Relationship Id="rId57" Type="http://schemas.openxmlformats.org/officeDocument/2006/relationships/hyperlink" Target="https://it.wikipedia.org/wiki/1998" TargetMode="External"/><Relationship Id="rId10" Type="http://schemas.openxmlformats.org/officeDocument/2006/relationships/hyperlink" Target="https://it.wikipedia.org/wiki/Regno_Unito" TargetMode="External"/><Relationship Id="rId31" Type="http://schemas.openxmlformats.org/officeDocument/2006/relationships/hyperlink" Target="https://it.wikipedia.org/wiki/2001" TargetMode="External"/><Relationship Id="rId44" Type="http://schemas.openxmlformats.org/officeDocument/2006/relationships/hyperlink" Target="https://it.wikipedia.org/wiki/Botswana" TargetMode="External"/><Relationship Id="rId52" Type="http://schemas.openxmlformats.org/officeDocument/2006/relationships/hyperlink" Target="https://it.wikipedia.org/wiki/1999" TargetMode="External"/><Relationship Id="rId60" Type="http://schemas.openxmlformats.org/officeDocument/2006/relationships/hyperlink" Target="https://it.wikipedia.org/wiki/Gran_Bretagna" TargetMode="External"/><Relationship Id="rId65" Type="http://schemas.openxmlformats.org/officeDocument/2006/relationships/hyperlink" Target="https://it.wikipedia.org/wiki/Africa" TargetMode="External"/><Relationship Id="rId73" Type="http://schemas.openxmlformats.org/officeDocument/2006/relationships/hyperlink" Target="https://it.wikipedia.org/wiki/Unione_europea" TargetMode="External"/><Relationship Id="rId4" Type="http://schemas.openxmlformats.org/officeDocument/2006/relationships/settings" Target="settings.xml"/><Relationship Id="rId9" Type="http://schemas.openxmlformats.org/officeDocument/2006/relationships/hyperlink" Target="https://it.wikipedia.org/wiki/Botswana" TargetMode="External"/><Relationship Id="rId13" Type="http://schemas.openxmlformats.org/officeDocument/2006/relationships/hyperlink" Target="https://it.wikipedia.org/wiki/HIV" TargetMode="External"/><Relationship Id="rId18" Type="http://schemas.openxmlformats.org/officeDocument/2006/relationships/hyperlink" Target="https://it.wikipedia.org/wiki/Bantu_(etnie)" TargetMode="External"/><Relationship Id="rId39" Type="http://schemas.openxmlformats.org/officeDocument/2006/relationships/hyperlink" Target="https://it.wikipedia.org/wiki/AIDS" TargetMode="External"/><Relationship Id="rId34" Type="http://schemas.openxmlformats.org/officeDocument/2006/relationships/hyperlink" Target="https://it.wikipedia.org/wiki/Cattolici" TargetMode="External"/><Relationship Id="rId50" Type="http://schemas.openxmlformats.org/officeDocument/2006/relationships/hyperlink" Target="https://it.wikipedia.org/wiki/Dollaro_statunitense" TargetMode="External"/><Relationship Id="rId55" Type="http://schemas.openxmlformats.org/officeDocument/2006/relationships/hyperlink" Target="https://it.wikipedia.org/wiki/Organizzazione_delle_Nazioni_Unit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t.wikipedia.org/wiki/Commonwealth" TargetMode="External"/><Relationship Id="rId2" Type="http://schemas.openxmlformats.org/officeDocument/2006/relationships/styles" Target="styles.xml"/><Relationship Id="rId29" Type="http://schemas.openxmlformats.org/officeDocument/2006/relationships/hyperlink" Target="https://it.wikipedia.org/w/index.php?title=Lingua_sekgalagadi&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1925</Words>
  <Characters>10977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3</cp:revision>
  <dcterms:created xsi:type="dcterms:W3CDTF">2019-12-11T08:13:00Z</dcterms:created>
  <dcterms:modified xsi:type="dcterms:W3CDTF">2019-12-11T09:06:00Z</dcterms:modified>
</cp:coreProperties>
</file>